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5DB84" w14:textId="77777777" w:rsidR="00FD105F" w:rsidRPr="009813D2" w:rsidRDefault="00FD105F" w:rsidP="00FD105F">
      <w:pPr>
        <w:shd w:val="clear" w:color="auto" w:fill="FFFFFF"/>
        <w:spacing w:before="120" w:after="120" w:line="234" w:lineRule="atLeast"/>
        <w:rPr>
          <w:rFonts w:eastAsia="Times New Roman" w:cs="Times New Roman"/>
          <w:b/>
          <w:color w:val="000000"/>
          <w:sz w:val="28"/>
          <w:szCs w:val="18"/>
        </w:rPr>
      </w:pPr>
      <w:r w:rsidRPr="009813D2">
        <w:rPr>
          <w:rFonts w:eastAsia="Times New Roman" w:cs="Times New Roman"/>
          <w:b/>
          <w:color w:val="000000"/>
          <w:sz w:val="28"/>
          <w:szCs w:val="18"/>
        </w:rPr>
        <w:t xml:space="preserve">Phục lục </w:t>
      </w:r>
      <w:r>
        <w:rPr>
          <w:rFonts w:eastAsia="Times New Roman" w:cs="Times New Roman"/>
          <w:b/>
          <w:color w:val="000000"/>
          <w:sz w:val="28"/>
          <w:szCs w:val="18"/>
        </w:rPr>
        <w:t>I</w:t>
      </w:r>
    </w:p>
    <w:p w14:paraId="2172FEF8" w14:textId="77777777" w:rsidR="00FD105F" w:rsidRDefault="00FD105F" w:rsidP="00FD105F">
      <w:pPr>
        <w:shd w:val="clear" w:color="auto" w:fill="FFFFFF"/>
        <w:spacing w:before="120" w:after="120" w:line="234" w:lineRule="atLeast"/>
        <w:rPr>
          <w:rFonts w:eastAsia="Times New Roman" w:cs="Times New Roman"/>
          <w:b/>
          <w:color w:val="000000"/>
          <w:sz w:val="28"/>
          <w:szCs w:val="18"/>
        </w:rPr>
      </w:pPr>
      <w:r w:rsidRPr="009813D2">
        <w:rPr>
          <w:rFonts w:eastAsia="Times New Roman" w:cs="Times New Roman"/>
          <w:b/>
          <w:color w:val="000000"/>
          <w:sz w:val="28"/>
          <w:szCs w:val="18"/>
        </w:rPr>
        <w:t xml:space="preserve">CÁC NHIỆM VỤ GIAO TẠI KẾ HOẠCH </w:t>
      </w:r>
      <w:r>
        <w:rPr>
          <w:rFonts w:eastAsia="Times New Roman" w:cs="Times New Roman"/>
          <w:b/>
          <w:color w:val="000000"/>
          <w:sz w:val="28"/>
          <w:szCs w:val="18"/>
        </w:rPr>
        <w:t xml:space="preserve">SỐ </w:t>
      </w:r>
      <w:r w:rsidRPr="009813D2">
        <w:rPr>
          <w:rFonts w:eastAsia="Times New Roman" w:cs="Times New Roman"/>
          <w:b/>
          <w:color w:val="000000"/>
          <w:sz w:val="28"/>
          <w:szCs w:val="18"/>
        </w:rPr>
        <w:t>2429/KH-UBND</w:t>
      </w:r>
      <w:r>
        <w:rPr>
          <w:rFonts w:eastAsia="Times New Roman" w:cs="Times New Roman"/>
          <w:b/>
          <w:color w:val="000000"/>
          <w:sz w:val="28"/>
          <w:szCs w:val="18"/>
        </w:rPr>
        <w:t xml:space="preserve"> </w:t>
      </w:r>
    </w:p>
    <w:p w14:paraId="53AC236C" w14:textId="77777777" w:rsidR="00FD105F" w:rsidRPr="00FD32E9" w:rsidRDefault="00FD105F" w:rsidP="00FD105F">
      <w:pPr>
        <w:shd w:val="clear" w:color="auto" w:fill="FFFFFF"/>
        <w:spacing w:before="120" w:after="120" w:line="234" w:lineRule="atLeast"/>
        <w:rPr>
          <w:rFonts w:eastAsia="Times New Roman" w:cs="Times New Roman"/>
          <w:i/>
          <w:color w:val="000000"/>
          <w:sz w:val="28"/>
          <w:szCs w:val="18"/>
        </w:rPr>
      </w:pPr>
      <w:r w:rsidRPr="009813D2">
        <w:rPr>
          <w:rFonts w:eastAsia="Times New Roman" w:cs="Times New Roman"/>
          <w:color w:val="000000"/>
          <w:sz w:val="28"/>
          <w:szCs w:val="18"/>
        </w:rPr>
        <w:t>(</w:t>
      </w:r>
      <w:r w:rsidRPr="00FD32E9">
        <w:rPr>
          <w:rFonts w:eastAsia="Times New Roman" w:cs="Times New Roman"/>
          <w:i/>
          <w:color w:val="000000"/>
          <w:sz w:val="28"/>
          <w:szCs w:val="18"/>
        </w:rPr>
        <w:t xml:space="preserve">Kèm theo Báo cáo số          /BC-STTTT ngày   </w:t>
      </w:r>
      <w:r>
        <w:rPr>
          <w:rFonts w:eastAsia="Times New Roman" w:cs="Times New Roman"/>
          <w:i/>
          <w:color w:val="000000"/>
          <w:sz w:val="28"/>
          <w:szCs w:val="18"/>
        </w:rPr>
        <w:t xml:space="preserve">   tháng</w:t>
      </w:r>
      <w:r w:rsidRPr="00FD32E9">
        <w:rPr>
          <w:rFonts w:eastAsia="Times New Roman" w:cs="Times New Roman"/>
          <w:i/>
          <w:color w:val="000000"/>
          <w:sz w:val="28"/>
          <w:szCs w:val="18"/>
        </w:rPr>
        <w:t xml:space="preserve"> </w:t>
      </w:r>
      <w:r>
        <w:rPr>
          <w:rFonts w:eastAsia="Times New Roman" w:cs="Times New Roman"/>
          <w:i/>
          <w:color w:val="000000"/>
          <w:sz w:val="28"/>
          <w:szCs w:val="18"/>
        </w:rPr>
        <w:t>12</w:t>
      </w:r>
      <w:r w:rsidRPr="00FD32E9">
        <w:rPr>
          <w:rFonts w:eastAsia="Times New Roman" w:cs="Times New Roman"/>
          <w:i/>
          <w:color w:val="000000"/>
          <w:sz w:val="28"/>
          <w:szCs w:val="18"/>
        </w:rPr>
        <w:t xml:space="preserve"> năm 2020 của</w:t>
      </w:r>
    </w:p>
    <w:p w14:paraId="0DD7B579" w14:textId="77777777" w:rsidR="00FD105F" w:rsidRDefault="00FD105F" w:rsidP="00FD105F">
      <w:pPr>
        <w:shd w:val="clear" w:color="auto" w:fill="FFFFFF"/>
        <w:spacing w:before="120" w:after="120" w:line="234" w:lineRule="atLeast"/>
        <w:rPr>
          <w:rFonts w:eastAsia="Times New Roman" w:cs="Times New Roman"/>
          <w:color w:val="000000"/>
          <w:sz w:val="28"/>
          <w:szCs w:val="18"/>
        </w:rPr>
      </w:pPr>
      <w:r w:rsidRPr="00FD32E9">
        <w:rPr>
          <w:rFonts w:eastAsia="Times New Roman" w:cs="Times New Roman"/>
          <w:i/>
          <w:color w:val="000000"/>
          <w:sz w:val="28"/>
          <w:szCs w:val="18"/>
        </w:rPr>
        <w:t xml:space="preserve"> Sở Thông tin và Truyền thông</w:t>
      </w:r>
      <w:r w:rsidRPr="009813D2">
        <w:rPr>
          <w:rFonts w:eastAsia="Times New Roman" w:cs="Times New Roman"/>
          <w:color w:val="000000"/>
          <w:sz w:val="28"/>
          <w:szCs w:val="18"/>
        </w:rPr>
        <w:t>)</w:t>
      </w:r>
    </w:p>
    <w:tbl>
      <w:tblPr>
        <w:tblStyle w:val="TableGrid"/>
        <w:tblW w:w="9776" w:type="dxa"/>
        <w:tblLook w:val="04A0" w:firstRow="1" w:lastRow="0" w:firstColumn="1" w:lastColumn="0" w:noHBand="0" w:noVBand="1"/>
      </w:tblPr>
      <w:tblGrid>
        <w:gridCol w:w="746"/>
        <w:gridCol w:w="3077"/>
        <w:gridCol w:w="1417"/>
        <w:gridCol w:w="1418"/>
        <w:gridCol w:w="1275"/>
        <w:gridCol w:w="1843"/>
      </w:tblGrid>
      <w:tr w:rsidR="00FD105F" w:rsidRPr="00650EA1" w14:paraId="63879D63" w14:textId="77777777" w:rsidTr="00413BDE">
        <w:trPr>
          <w:trHeight w:val="750"/>
        </w:trPr>
        <w:tc>
          <w:tcPr>
            <w:tcW w:w="746" w:type="dxa"/>
            <w:vMerge w:val="restart"/>
          </w:tcPr>
          <w:p w14:paraId="2759ACD7" w14:textId="77777777" w:rsidR="00FD105F" w:rsidRDefault="00FD105F" w:rsidP="00FE5B57">
            <w:pPr>
              <w:spacing w:before="120" w:after="120" w:line="234" w:lineRule="atLeast"/>
              <w:rPr>
                <w:rFonts w:eastAsia="Times New Roman" w:cs="Times New Roman"/>
                <w:b/>
                <w:color w:val="000000"/>
                <w:szCs w:val="26"/>
              </w:rPr>
            </w:pPr>
          </w:p>
          <w:p w14:paraId="36486B54" w14:textId="77777777" w:rsidR="00FD105F" w:rsidRPr="00650EA1" w:rsidRDefault="00FD105F" w:rsidP="00FE5B57">
            <w:pPr>
              <w:spacing w:before="120" w:after="120" w:line="234" w:lineRule="atLeast"/>
              <w:rPr>
                <w:rFonts w:eastAsia="Times New Roman" w:cs="Times New Roman"/>
                <w:b/>
                <w:color w:val="000000"/>
                <w:szCs w:val="26"/>
              </w:rPr>
            </w:pPr>
            <w:r w:rsidRPr="00650EA1">
              <w:rPr>
                <w:rFonts w:eastAsia="Times New Roman" w:cs="Times New Roman"/>
                <w:b/>
                <w:color w:val="000000"/>
                <w:szCs w:val="26"/>
              </w:rPr>
              <w:t>STT</w:t>
            </w:r>
          </w:p>
        </w:tc>
        <w:tc>
          <w:tcPr>
            <w:tcW w:w="3077" w:type="dxa"/>
            <w:vMerge w:val="restart"/>
          </w:tcPr>
          <w:p w14:paraId="134A4A56" w14:textId="77777777" w:rsidR="00FD105F" w:rsidRDefault="00FD105F" w:rsidP="00FE5B57">
            <w:pPr>
              <w:spacing w:before="120" w:after="120" w:line="234" w:lineRule="atLeast"/>
              <w:rPr>
                <w:rFonts w:eastAsia="Times New Roman" w:cs="Times New Roman"/>
                <w:b/>
                <w:color w:val="000000"/>
                <w:szCs w:val="26"/>
              </w:rPr>
            </w:pPr>
          </w:p>
          <w:p w14:paraId="24129066" w14:textId="77777777" w:rsidR="00FD105F" w:rsidRPr="00650EA1" w:rsidRDefault="00FD105F" w:rsidP="00FE5B57">
            <w:pPr>
              <w:spacing w:before="120" w:after="120" w:line="234" w:lineRule="atLeast"/>
              <w:rPr>
                <w:rFonts w:eastAsia="Times New Roman" w:cs="Times New Roman"/>
                <w:b/>
                <w:color w:val="000000"/>
                <w:szCs w:val="26"/>
              </w:rPr>
            </w:pPr>
            <w:r w:rsidRPr="00650EA1">
              <w:rPr>
                <w:rFonts w:eastAsia="Times New Roman" w:cs="Times New Roman"/>
                <w:b/>
                <w:color w:val="000000"/>
                <w:szCs w:val="26"/>
              </w:rPr>
              <w:t>Nội dung công việc</w:t>
            </w:r>
          </w:p>
        </w:tc>
        <w:tc>
          <w:tcPr>
            <w:tcW w:w="2835" w:type="dxa"/>
            <w:gridSpan w:val="2"/>
          </w:tcPr>
          <w:p w14:paraId="773A53A5" w14:textId="77777777" w:rsidR="00FD105F" w:rsidRPr="00650EA1" w:rsidRDefault="00FD105F" w:rsidP="00FE5B57">
            <w:pPr>
              <w:spacing w:line="234" w:lineRule="atLeast"/>
              <w:rPr>
                <w:rFonts w:eastAsia="Times New Roman" w:cs="Times New Roman"/>
                <w:b/>
                <w:color w:val="000000"/>
                <w:szCs w:val="26"/>
              </w:rPr>
            </w:pPr>
            <w:r w:rsidRPr="00650EA1">
              <w:rPr>
                <w:rFonts w:eastAsia="Times New Roman" w:cs="Times New Roman"/>
                <w:b/>
                <w:color w:val="000000"/>
                <w:szCs w:val="26"/>
              </w:rPr>
              <w:t>Thời gian</w:t>
            </w:r>
            <w:r>
              <w:rPr>
                <w:rFonts w:eastAsia="Times New Roman" w:cs="Times New Roman"/>
                <w:b/>
                <w:color w:val="000000"/>
                <w:szCs w:val="26"/>
              </w:rPr>
              <w:t xml:space="preserve"> thực hiện,</w:t>
            </w:r>
            <w:r w:rsidRPr="00650EA1">
              <w:rPr>
                <w:rFonts w:eastAsia="Times New Roman" w:cs="Times New Roman"/>
                <w:b/>
                <w:color w:val="000000"/>
                <w:szCs w:val="26"/>
              </w:rPr>
              <w:t xml:space="preserve"> hoàn thành</w:t>
            </w:r>
          </w:p>
        </w:tc>
        <w:tc>
          <w:tcPr>
            <w:tcW w:w="1275" w:type="dxa"/>
          </w:tcPr>
          <w:p w14:paraId="13A7E2CC" w14:textId="77777777" w:rsidR="00FD105F" w:rsidRDefault="00FD105F" w:rsidP="00FE5B57">
            <w:pPr>
              <w:spacing w:before="120" w:after="120" w:line="234" w:lineRule="atLeast"/>
              <w:rPr>
                <w:rFonts w:eastAsia="Times New Roman" w:cs="Times New Roman"/>
                <w:b/>
                <w:color w:val="000000"/>
                <w:szCs w:val="26"/>
              </w:rPr>
            </w:pPr>
            <w:r>
              <w:rPr>
                <w:rFonts w:eastAsia="Times New Roman" w:cs="Times New Roman"/>
                <w:b/>
                <w:color w:val="000000"/>
                <w:szCs w:val="26"/>
              </w:rPr>
              <w:t>Kết quả thực hiện</w:t>
            </w:r>
          </w:p>
        </w:tc>
        <w:tc>
          <w:tcPr>
            <w:tcW w:w="1843" w:type="dxa"/>
          </w:tcPr>
          <w:p w14:paraId="2AB45758" w14:textId="77777777" w:rsidR="00FD105F" w:rsidRDefault="00FD105F" w:rsidP="00FE5B57">
            <w:pPr>
              <w:spacing w:before="120" w:after="120" w:line="234" w:lineRule="atLeast"/>
              <w:rPr>
                <w:rFonts w:eastAsia="Times New Roman" w:cs="Times New Roman"/>
                <w:b/>
                <w:color w:val="000000"/>
                <w:szCs w:val="26"/>
              </w:rPr>
            </w:pPr>
            <w:r>
              <w:rPr>
                <w:rFonts w:eastAsia="Times New Roman" w:cs="Times New Roman"/>
                <w:b/>
                <w:color w:val="000000"/>
                <w:szCs w:val="26"/>
              </w:rPr>
              <w:t>Ghi chú</w:t>
            </w:r>
          </w:p>
        </w:tc>
      </w:tr>
      <w:tr w:rsidR="00FD105F" w:rsidRPr="00650EA1" w14:paraId="6AA90433" w14:textId="77777777" w:rsidTr="00413BDE">
        <w:trPr>
          <w:trHeight w:val="439"/>
        </w:trPr>
        <w:tc>
          <w:tcPr>
            <w:tcW w:w="746" w:type="dxa"/>
            <w:vMerge/>
          </w:tcPr>
          <w:p w14:paraId="64ADD7AC" w14:textId="77777777" w:rsidR="00FD105F" w:rsidRDefault="00FD105F" w:rsidP="00FE5B57">
            <w:pPr>
              <w:spacing w:before="120" w:after="120" w:line="234" w:lineRule="atLeast"/>
              <w:rPr>
                <w:rFonts w:eastAsia="Times New Roman" w:cs="Times New Roman"/>
                <w:b/>
                <w:color w:val="000000"/>
                <w:szCs w:val="26"/>
              </w:rPr>
            </w:pPr>
          </w:p>
        </w:tc>
        <w:tc>
          <w:tcPr>
            <w:tcW w:w="3077" w:type="dxa"/>
            <w:vMerge/>
          </w:tcPr>
          <w:p w14:paraId="7C37D339" w14:textId="77777777" w:rsidR="00FD105F" w:rsidRDefault="00FD105F" w:rsidP="00FE5B57">
            <w:pPr>
              <w:spacing w:before="120" w:after="120" w:line="234" w:lineRule="atLeast"/>
              <w:rPr>
                <w:rFonts w:eastAsia="Times New Roman" w:cs="Times New Roman"/>
                <w:b/>
                <w:color w:val="000000"/>
                <w:szCs w:val="26"/>
              </w:rPr>
            </w:pPr>
          </w:p>
        </w:tc>
        <w:tc>
          <w:tcPr>
            <w:tcW w:w="1417" w:type="dxa"/>
          </w:tcPr>
          <w:p w14:paraId="04AF2793" w14:textId="77777777" w:rsidR="00FD105F" w:rsidRPr="00650EA1" w:rsidRDefault="00FD105F" w:rsidP="00FE5B57">
            <w:pPr>
              <w:spacing w:before="120" w:after="120" w:line="234" w:lineRule="atLeast"/>
              <w:rPr>
                <w:rFonts w:eastAsia="Times New Roman" w:cs="Times New Roman"/>
                <w:b/>
                <w:color w:val="000000"/>
                <w:szCs w:val="26"/>
              </w:rPr>
            </w:pPr>
            <w:r>
              <w:rPr>
                <w:rFonts w:eastAsia="Times New Roman" w:cs="Times New Roman"/>
                <w:b/>
                <w:color w:val="000000"/>
                <w:szCs w:val="26"/>
              </w:rPr>
              <w:t>2019-2020</w:t>
            </w:r>
          </w:p>
        </w:tc>
        <w:tc>
          <w:tcPr>
            <w:tcW w:w="1418" w:type="dxa"/>
          </w:tcPr>
          <w:p w14:paraId="4E8DDB3D" w14:textId="77777777" w:rsidR="00FD105F" w:rsidRDefault="00FD105F" w:rsidP="00FE5B57">
            <w:pPr>
              <w:spacing w:before="120" w:after="120" w:line="234" w:lineRule="atLeast"/>
              <w:rPr>
                <w:rFonts w:eastAsia="Times New Roman" w:cs="Times New Roman"/>
                <w:b/>
                <w:color w:val="000000"/>
                <w:szCs w:val="26"/>
              </w:rPr>
            </w:pPr>
            <w:r>
              <w:rPr>
                <w:rFonts w:eastAsia="Times New Roman" w:cs="Times New Roman"/>
                <w:b/>
                <w:color w:val="000000"/>
                <w:szCs w:val="26"/>
              </w:rPr>
              <w:t>2021-2025</w:t>
            </w:r>
          </w:p>
        </w:tc>
        <w:tc>
          <w:tcPr>
            <w:tcW w:w="1275" w:type="dxa"/>
          </w:tcPr>
          <w:p w14:paraId="33208CC7" w14:textId="77777777" w:rsidR="00FD105F" w:rsidRDefault="00FD105F" w:rsidP="00FE5B57">
            <w:pPr>
              <w:spacing w:before="120" w:after="120" w:line="234" w:lineRule="atLeast"/>
              <w:rPr>
                <w:rFonts w:eastAsia="Times New Roman" w:cs="Times New Roman"/>
                <w:b/>
                <w:color w:val="000000"/>
                <w:szCs w:val="26"/>
              </w:rPr>
            </w:pPr>
          </w:p>
        </w:tc>
        <w:tc>
          <w:tcPr>
            <w:tcW w:w="1843" w:type="dxa"/>
          </w:tcPr>
          <w:p w14:paraId="02C56B10" w14:textId="77777777" w:rsidR="00FD105F" w:rsidRDefault="00FD105F" w:rsidP="00FE5B57">
            <w:pPr>
              <w:spacing w:before="120" w:after="120" w:line="234" w:lineRule="atLeast"/>
              <w:rPr>
                <w:rFonts w:eastAsia="Times New Roman" w:cs="Times New Roman"/>
                <w:b/>
                <w:color w:val="000000"/>
                <w:szCs w:val="26"/>
              </w:rPr>
            </w:pPr>
          </w:p>
        </w:tc>
      </w:tr>
      <w:tr w:rsidR="00FD105F" w:rsidRPr="00650EA1" w14:paraId="5406F564" w14:textId="77777777" w:rsidTr="00413BDE">
        <w:tc>
          <w:tcPr>
            <w:tcW w:w="746" w:type="dxa"/>
            <w:vAlign w:val="center"/>
          </w:tcPr>
          <w:p w14:paraId="71130BFE"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1</w:t>
            </w:r>
          </w:p>
        </w:tc>
        <w:tc>
          <w:tcPr>
            <w:tcW w:w="3077" w:type="dxa"/>
            <w:vAlign w:val="center"/>
          </w:tcPr>
          <w:p w14:paraId="02BFFC99" w14:textId="77777777" w:rsidR="00FD105F" w:rsidRPr="00650EA1" w:rsidRDefault="00FD105F" w:rsidP="00FE5B57">
            <w:pPr>
              <w:spacing w:before="120" w:after="120" w:line="234" w:lineRule="atLeast"/>
              <w:jc w:val="both"/>
              <w:rPr>
                <w:rFonts w:eastAsia="Times New Roman" w:cs="Times New Roman"/>
                <w:color w:val="000000"/>
                <w:szCs w:val="26"/>
              </w:rPr>
            </w:pPr>
            <w:r w:rsidRPr="00650EA1">
              <w:rPr>
                <w:rFonts w:eastAsia="Times New Roman" w:cs="Times New Roman"/>
                <w:color w:val="000000"/>
                <w:szCs w:val="26"/>
                <w:lang w:val="vi-VN"/>
              </w:rPr>
              <w:t>Hoàn thành xây dựng, cập nhật Kiến trúc Chính quyền điện tử tỉnh phù hợp với Khung kiến trúc Chính phủ điện tử Việt Nam (phiên bản 2.0).</w:t>
            </w:r>
          </w:p>
        </w:tc>
        <w:tc>
          <w:tcPr>
            <w:tcW w:w="1417" w:type="dxa"/>
            <w:vAlign w:val="center"/>
          </w:tcPr>
          <w:p w14:paraId="1A4A2DA9"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tcPr>
          <w:p w14:paraId="2AC66917" w14:textId="77777777" w:rsidR="00FD105F" w:rsidRPr="0077449B" w:rsidRDefault="00FD105F" w:rsidP="00FE5B57">
            <w:pPr>
              <w:spacing w:before="120" w:after="120" w:line="234" w:lineRule="atLeast"/>
              <w:rPr>
                <w:rFonts w:eastAsia="Times New Roman" w:cs="Times New Roman"/>
                <w:color w:val="000000"/>
                <w:szCs w:val="26"/>
              </w:rPr>
            </w:pPr>
          </w:p>
        </w:tc>
        <w:tc>
          <w:tcPr>
            <w:tcW w:w="1275" w:type="dxa"/>
          </w:tcPr>
          <w:p w14:paraId="18BA66C8" w14:textId="77777777" w:rsidR="00FD105F" w:rsidRDefault="00FD105F" w:rsidP="00FE5B57">
            <w:pPr>
              <w:spacing w:before="120" w:after="120" w:line="234" w:lineRule="atLeast"/>
              <w:rPr>
                <w:rFonts w:eastAsia="Times New Roman" w:cs="Times New Roman"/>
                <w:color w:val="000000"/>
                <w:szCs w:val="26"/>
                <w:lang w:val="vi-VN"/>
              </w:rPr>
            </w:pPr>
          </w:p>
          <w:p w14:paraId="4205CED0" w14:textId="77777777" w:rsidR="00FD105F" w:rsidRPr="0077449B"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Hoàn thành</w:t>
            </w:r>
          </w:p>
        </w:tc>
        <w:tc>
          <w:tcPr>
            <w:tcW w:w="1843" w:type="dxa"/>
            <w:vAlign w:val="center"/>
          </w:tcPr>
          <w:p w14:paraId="73DBD854"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lang w:val="vi-VN"/>
              </w:rPr>
              <w:t>Thường xuyên cập nhật, bổ sung</w:t>
            </w:r>
          </w:p>
        </w:tc>
      </w:tr>
      <w:tr w:rsidR="00FD105F" w:rsidRPr="00650EA1" w14:paraId="23BDEAED" w14:textId="77777777" w:rsidTr="00413BDE">
        <w:tc>
          <w:tcPr>
            <w:tcW w:w="746" w:type="dxa"/>
            <w:vAlign w:val="center"/>
          </w:tcPr>
          <w:p w14:paraId="2A00E64E"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2</w:t>
            </w:r>
          </w:p>
        </w:tc>
        <w:tc>
          <w:tcPr>
            <w:tcW w:w="3077" w:type="dxa"/>
          </w:tcPr>
          <w:p w14:paraId="7F90042A" w14:textId="77777777" w:rsidR="00FD105F" w:rsidRPr="00650EA1" w:rsidRDefault="00FD105F" w:rsidP="00FE5B57">
            <w:pPr>
              <w:spacing w:before="120" w:after="120" w:line="234" w:lineRule="atLeast"/>
              <w:jc w:val="both"/>
              <w:rPr>
                <w:rFonts w:eastAsia="Times New Roman" w:cs="Times New Roman"/>
                <w:b/>
                <w:color w:val="000000"/>
                <w:szCs w:val="26"/>
              </w:rPr>
            </w:pPr>
            <w:r w:rsidRPr="00EE11C0">
              <w:rPr>
                <w:rFonts w:eastAsia="Times New Roman" w:cs="Times New Roman"/>
                <w:color w:val="000000"/>
                <w:szCs w:val="26"/>
                <w:lang w:val="vi-VN"/>
              </w:rPr>
              <w:t>Triển khai Kiến trúc Chính quyền điện tử tỉnh đã được ban hành.</w:t>
            </w:r>
          </w:p>
        </w:tc>
        <w:tc>
          <w:tcPr>
            <w:tcW w:w="1417" w:type="dxa"/>
            <w:vAlign w:val="center"/>
          </w:tcPr>
          <w:p w14:paraId="52FCCA8C"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tcPr>
          <w:p w14:paraId="46F35079" w14:textId="77777777" w:rsidR="00FD105F" w:rsidRPr="00650EA1" w:rsidRDefault="00FD105F" w:rsidP="00FE5B57">
            <w:pPr>
              <w:spacing w:before="120" w:after="120" w:line="234" w:lineRule="atLeast"/>
              <w:rPr>
                <w:rFonts w:eastAsia="Times New Roman" w:cs="Times New Roman"/>
                <w:b/>
                <w:color w:val="000000"/>
                <w:szCs w:val="26"/>
              </w:rPr>
            </w:pPr>
          </w:p>
        </w:tc>
        <w:tc>
          <w:tcPr>
            <w:tcW w:w="1275" w:type="dxa"/>
          </w:tcPr>
          <w:p w14:paraId="7F631635" w14:textId="77777777" w:rsidR="00FD105F" w:rsidRPr="00650EA1" w:rsidRDefault="00FD105F" w:rsidP="00FE5B57">
            <w:pPr>
              <w:spacing w:before="120" w:after="120" w:line="234" w:lineRule="atLeast"/>
              <w:rPr>
                <w:rFonts w:eastAsia="Times New Roman" w:cs="Times New Roman"/>
                <w:b/>
                <w:color w:val="000000"/>
                <w:szCs w:val="26"/>
              </w:rPr>
            </w:pPr>
            <w:r>
              <w:rPr>
                <w:rFonts w:eastAsia="Times New Roman" w:cs="Times New Roman"/>
                <w:color w:val="000000"/>
                <w:szCs w:val="26"/>
              </w:rPr>
              <w:t>Hoàn thành</w:t>
            </w:r>
          </w:p>
        </w:tc>
        <w:tc>
          <w:tcPr>
            <w:tcW w:w="1843" w:type="dxa"/>
          </w:tcPr>
          <w:p w14:paraId="1757F0CF" w14:textId="77777777" w:rsidR="00FD105F" w:rsidRPr="00650EA1" w:rsidRDefault="00FD105F" w:rsidP="00FE5B57">
            <w:pPr>
              <w:spacing w:before="120" w:after="120" w:line="234" w:lineRule="atLeast"/>
              <w:rPr>
                <w:rFonts w:eastAsia="Times New Roman" w:cs="Times New Roman"/>
                <w:b/>
                <w:color w:val="000000"/>
                <w:szCs w:val="26"/>
              </w:rPr>
            </w:pPr>
          </w:p>
        </w:tc>
      </w:tr>
      <w:tr w:rsidR="00FD105F" w:rsidRPr="00650EA1" w14:paraId="3CCB6163" w14:textId="77777777" w:rsidTr="00413BDE">
        <w:tc>
          <w:tcPr>
            <w:tcW w:w="746" w:type="dxa"/>
            <w:vAlign w:val="center"/>
          </w:tcPr>
          <w:p w14:paraId="47EA42A4"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3</w:t>
            </w:r>
          </w:p>
        </w:tc>
        <w:tc>
          <w:tcPr>
            <w:tcW w:w="3077" w:type="dxa"/>
            <w:vAlign w:val="center"/>
          </w:tcPr>
          <w:p w14:paraId="010B5E6E"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Xây dựng, hoàn thiện các cơ sở dữ liệu dùng chung. Kết nối, liên thông giữa Hệ thống Dịch vụ công trực tuyến tích hợp Một cửa điện tử liên thông tỉnh Đ</w:t>
            </w:r>
            <w:r w:rsidRPr="00EE11C0">
              <w:rPr>
                <w:rFonts w:eastAsia="Times New Roman" w:cs="Times New Roman"/>
                <w:color w:val="000000"/>
                <w:szCs w:val="26"/>
              </w:rPr>
              <w:t>ắ</w:t>
            </w:r>
            <w:r w:rsidRPr="00EE11C0">
              <w:rPr>
                <w:rFonts w:eastAsia="Times New Roman" w:cs="Times New Roman"/>
                <w:color w:val="000000"/>
                <w:szCs w:val="26"/>
                <w:lang w:val="vi-VN"/>
              </w:rPr>
              <w:t>k Lắk (iGate) v</w:t>
            </w:r>
            <w:r w:rsidRPr="00EE11C0">
              <w:rPr>
                <w:rFonts w:eastAsia="Times New Roman" w:cs="Times New Roman"/>
                <w:color w:val="000000"/>
                <w:szCs w:val="26"/>
              </w:rPr>
              <w:t>ớ</w:t>
            </w:r>
            <w:r w:rsidRPr="00EE11C0">
              <w:rPr>
                <w:rFonts w:eastAsia="Times New Roman" w:cs="Times New Roman"/>
                <w:color w:val="000000"/>
                <w:szCs w:val="26"/>
                <w:lang w:val="vi-VN"/>
              </w:rPr>
              <w:t>i </w:t>
            </w:r>
            <w:r w:rsidRPr="00EE11C0">
              <w:rPr>
                <w:rFonts w:eastAsia="Times New Roman" w:cs="Times New Roman"/>
                <w:color w:val="000000"/>
                <w:szCs w:val="26"/>
              </w:rPr>
              <w:t>C</w:t>
            </w:r>
            <w:r w:rsidRPr="00EE11C0">
              <w:rPr>
                <w:rFonts w:eastAsia="Times New Roman" w:cs="Times New Roman"/>
                <w:color w:val="000000"/>
                <w:szCs w:val="26"/>
                <w:lang w:val="vi-VN"/>
              </w:rPr>
              <w:t>ổng Dịch vụ công quốc gia và Cổng Dịch vụ công cấp bộ, ngành.</w:t>
            </w:r>
          </w:p>
        </w:tc>
        <w:tc>
          <w:tcPr>
            <w:tcW w:w="1417" w:type="dxa"/>
            <w:vAlign w:val="center"/>
          </w:tcPr>
          <w:p w14:paraId="2C325510"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Tháng 8/2020</w:t>
            </w:r>
          </w:p>
        </w:tc>
        <w:tc>
          <w:tcPr>
            <w:tcW w:w="1418" w:type="dxa"/>
          </w:tcPr>
          <w:p w14:paraId="21F61C02" w14:textId="77777777" w:rsidR="00FD105F" w:rsidRPr="00AF0A7A" w:rsidRDefault="00FD105F" w:rsidP="00FE5B57">
            <w:pPr>
              <w:spacing w:before="120" w:after="120" w:line="234" w:lineRule="atLeast"/>
              <w:rPr>
                <w:rFonts w:eastAsia="Times New Roman" w:cs="Times New Roman"/>
                <w:color w:val="000000"/>
                <w:szCs w:val="26"/>
              </w:rPr>
            </w:pPr>
          </w:p>
        </w:tc>
        <w:tc>
          <w:tcPr>
            <w:tcW w:w="1275" w:type="dxa"/>
          </w:tcPr>
          <w:p w14:paraId="799D4BDB" w14:textId="77777777" w:rsidR="00FD105F" w:rsidRDefault="00FD105F" w:rsidP="00FE5B57">
            <w:pPr>
              <w:spacing w:before="120" w:after="120" w:line="234" w:lineRule="atLeast"/>
              <w:rPr>
                <w:rFonts w:eastAsia="Times New Roman" w:cs="Times New Roman"/>
                <w:b/>
                <w:color w:val="000000"/>
                <w:szCs w:val="26"/>
              </w:rPr>
            </w:pPr>
          </w:p>
          <w:p w14:paraId="227411ED" w14:textId="77777777" w:rsidR="00FD105F" w:rsidRDefault="00FD105F" w:rsidP="00FE5B57">
            <w:pPr>
              <w:spacing w:before="120" w:after="120" w:line="234" w:lineRule="atLeast"/>
              <w:rPr>
                <w:rFonts w:eastAsia="Times New Roman" w:cs="Times New Roman"/>
                <w:b/>
                <w:color w:val="000000"/>
                <w:szCs w:val="26"/>
              </w:rPr>
            </w:pPr>
          </w:p>
          <w:p w14:paraId="59E0689E" w14:textId="77777777" w:rsidR="00FD105F" w:rsidRPr="00AF0A7A" w:rsidRDefault="00FD105F" w:rsidP="00FE5B57">
            <w:pPr>
              <w:spacing w:before="120" w:after="120" w:line="234" w:lineRule="atLeast"/>
              <w:rPr>
                <w:rFonts w:eastAsia="Times New Roman" w:cs="Times New Roman"/>
                <w:color w:val="000000"/>
                <w:szCs w:val="26"/>
              </w:rPr>
            </w:pPr>
            <w:r w:rsidRPr="00AF0A7A">
              <w:rPr>
                <w:rFonts w:eastAsia="Times New Roman" w:cs="Times New Roman"/>
                <w:color w:val="000000"/>
                <w:szCs w:val="26"/>
              </w:rPr>
              <w:t>Hoàn thành</w:t>
            </w:r>
          </w:p>
        </w:tc>
        <w:tc>
          <w:tcPr>
            <w:tcW w:w="1843" w:type="dxa"/>
          </w:tcPr>
          <w:p w14:paraId="111A6618" w14:textId="77777777" w:rsidR="00FD105F" w:rsidRPr="00650EA1" w:rsidRDefault="00FD105F" w:rsidP="00FE5B57">
            <w:pPr>
              <w:spacing w:before="120" w:after="120" w:line="234" w:lineRule="atLeast"/>
              <w:rPr>
                <w:rFonts w:eastAsia="Times New Roman" w:cs="Times New Roman"/>
                <w:b/>
                <w:color w:val="000000"/>
                <w:szCs w:val="26"/>
              </w:rPr>
            </w:pPr>
          </w:p>
        </w:tc>
      </w:tr>
      <w:tr w:rsidR="00FD105F" w:rsidRPr="00650EA1" w14:paraId="5854DA20" w14:textId="77777777" w:rsidTr="00413BDE">
        <w:tc>
          <w:tcPr>
            <w:tcW w:w="746" w:type="dxa"/>
            <w:vAlign w:val="center"/>
          </w:tcPr>
          <w:p w14:paraId="6163F56B"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4</w:t>
            </w:r>
          </w:p>
        </w:tc>
        <w:tc>
          <w:tcPr>
            <w:tcW w:w="3077" w:type="dxa"/>
            <w:vAlign w:val="center"/>
          </w:tcPr>
          <w:p w14:paraId="52CAFDA2"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Xây dựng Trục liên thông văn bản nội bộ làm nền tảng tích hợp, chia sẻ dữ liệu và gửi nhận văn bản điện tử theo Quyết định số 28/2018/QĐ-TTg ngày 12/72018 của Thủ tướng Chính phủ về việc gửi nhận văn bản điện tử giữa các cơ quan trong hệ thống hành chính nhà nước.</w:t>
            </w:r>
          </w:p>
        </w:tc>
        <w:tc>
          <w:tcPr>
            <w:tcW w:w="1417" w:type="dxa"/>
            <w:vAlign w:val="center"/>
          </w:tcPr>
          <w:p w14:paraId="5071220B" w14:textId="77777777" w:rsidR="00FD105F" w:rsidRPr="00EE11C0" w:rsidRDefault="00FD105F" w:rsidP="00FE5B57">
            <w:pPr>
              <w:spacing w:before="120" w:after="120" w:line="234" w:lineRule="atLeast"/>
              <w:rPr>
                <w:rFonts w:eastAsia="Times New Roman" w:cs="Times New Roman"/>
                <w:color w:val="000000"/>
                <w:szCs w:val="26"/>
              </w:rPr>
            </w:pPr>
          </w:p>
        </w:tc>
        <w:tc>
          <w:tcPr>
            <w:tcW w:w="1418" w:type="dxa"/>
            <w:vAlign w:val="center"/>
          </w:tcPr>
          <w:p w14:paraId="1F33D2F2"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2021-2025</w:t>
            </w:r>
          </w:p>
        </w:tc>
        <w:tc>
          <w:tcPr>
            <w:tcW w:w="1275" w:type="dxa"/>
          </w:tcPr>
          <w:p w14:paraId="63DA342F" w14:textId="77777777" w:rsidR="00537DC6" w:rsidRDefault="00537DC6" w:rsidP="00537DC6">
            <w:pPr>
              <w:spacing w:before="120" w:after="120" w:line="234" w:lineRule="atLeast"/>
              <w:rPr>
                <w:rFonts w:eastAsia="Times New Roman" w:cs="Times New Roman"/>
                <w:color w:val="000000"/>
                <w:szCs w:val="26"/>
              </w:rPr>
            </w:pPr>
          </w:p>
          <w:p w14:paraId="78CDB0F1" w14:textId="77777777" w:rsidR="00537DC6" w:rsidRDefault="00537DC6" w:rsidP="00537DC6">
            <w:pPr>
              <w:spacing w:before="120" w:after="120" w:line="234" w:lineRule="atLeast"/>
              <w:rPr>
                <w:rFonts w:eastAsia="Times New Roman" w:cs="Times New Roman"/>
                <w:color w:val="000000"/>
                <w:szCs w:val="26"/>
              </w:rPr>
            </w:pPr>
          </w:p>
          <w:p w14:paraId="65481EC1" w14:textId="77777777" w:rsidR="003C4746" w:rsidRDefault="003C4746" w:rsidP="00537DC6">
            <w:pPr>
              <w:spacing w:before="120" w:after="120" w:line="234" w:lineRule="atLeast"/>
              <w:rPr>
                <w:rFonts w:eastAsia="Times New Roman" w:cs="Times New Roman"/>
                <w:color w:val="000000"/>
                <w:szCs w:val="26"/>
              </w:rPr>
            </w:pPr>
          </w:p>
          <w:p w14:paraId="22304450" w14:textId="0CBDB7FD" w:rsidR="00FD105F" w:rsidRPr="00D662C3" w:rsidRDefault="00866FBC" w:rsidP="00537DC6">
            <w:pPr>
              <w:spacing w:before="120" w:after="120" w:line="234" w:lineRule="atLeast"/>
              <w:rPr>
                <w:rFonts w:eastAsia="Times New Roman" w:cs="Times New Roman"/>
                <w:color w:val="000000"/>
                <w:szCs w:val="26"/>
              </w:rPr>
            </w:pPr>
            <w:r>
              <w:rPr>
                <w:rFonts w:eastAsia="Times New Roman" w:cs="Times New Roman"/>
                <w:color w:val="000000"/>
                <w:szCs w:val="26"/>
              </w:rPr>
              <w:t>Hoàn thành</w:t>
            </w:r>
          </w:p>
        </w:tc>
        <w:tc>
          <w:tcPr>
            <w:tcW w:w="1843" w:type="dxa"/>
          </w:tcPr>
          <w:p w14:paraId="7B5A6FB6" w14:textId="77777777" w:rsidR="00BA64BB" w:rsidRDefault="00BA64BB" w:rsidP="00FE5B57">
            <w:pPr>
              <w:spacing w:before="120" w:after="120" w:line="234" w:lineRule="atLeast"/>
              <w:rPr>
                <w:rFonts w:eastAsia="Times New Roman" w:cs="Times New Roman"/>
                <w:color w:val="000000"/>
                <w:szCs w:val="26"/>
              </w:rPr>
            </w:pPr>
          </w:p>
          <w:p w14:paraId="6D4C476D" w14:textId="77777777" w:rsidR="00BA64BB" w:rsidRDefault="00BA64BB" w:rsidP="00FE5B57">
            <w:pPr>
              <w:spacing w:before="120" w:after="120" w:line="234" w:lineRule="atLeast"/>
              <w:rPr>
                <w:rFonts w:eastAsia="Times New Roman" w:cs="Times New Roman"/>
                <w:color w:val="000000"/>
                <w:szCs w:val="26"/>
              </w:rPr>
            </w:pPr>
          </w:p>
          <w:p w14:paraId="30B985F5" w14:textId="4926B721" w:rsidR="00FD105F" w:rsidRPr="00D662C3" w:rsidRDefault="00FD105F" w:rsidP="00FE5B57">
            <w:pPr>
              <w:spacing w:before="120" w:after="120" w:line="234" w:lineRule="atLeast"/>
              <w:rPr>
                <w:rFonts w:eastAsia="Times New Roman" w:cs="Times New Roman"/>
                <w:color w:val="000000"/>
                <w:szCs w:val="26"/>
              </w:rPr>
            </w:pPr>
            <w:bookmarkStart w:id="0" w:name="_GoBack"/>
            <w:bookmarkEnd w:id="0"/>
            <w:r w:rsidRPr="00D662C3">
              <w:rPr>
                <w:rFonts w:eastAsia="Times New Roman" w:cs="Times New Roman"/>
                <w:color w:val="000000"/>
                <w:szCs w:val="26"/>
              </w:rPr>
              <w:t xml:space="preserve">Đang mượn </w:t>
            </w:r>
            <w:r>
              <w:rPr>
                <w:rFonts w:eastAsia="Times New Roman" w:cs="Times New Roman"/>
                <w:color w:val="000000"/>
                <w:szCs w:val="26"/>
              </w:rPr>
              <w:t xml:space="preserve">Trục liên thông văn bản nội bộ </w:t>
            </w:r>
            <w:r w:rsidRPr="00D662C3">
              <w:rPr>
                <w:rFonts w:eastAsia="Times New Roman" w:cs="Times New Roman"/>
                <w:color w:val="000000"/>
                <w:szCs w:val="26"/>
              </w:rPr>
              <w:t>của đơn vị xây dựng Hệ thống iDesk</w:t>
            </w:r>
          </w:p>
        </w:tc>
      </w:tr>
      <w:tr w:rsidR="00FD105F" w:rsidRPr="00650EA1" w14:paraId="1B49C90C" w14:textId="77777777" w:rsidTr="00413BDE">
        <w:tc>
          <w:tcPr>
            <w:tcW w:w="746" w:type="dxa"/>
            <w:vAlign w:val="center"/>
          </w:tcPr>
          <w:p w14:paraId="4A40DA76"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5</w:t>
            </w:r>
          </w:p>
        </w:tc>
        <w:tc>
          <w:tcPr>
            <w:tcW w:w="3077" w:type="dxa"/>
            <w:vAlign w:val="center"/>
          </w:tcPr>
          <w:p w14:paraId="3509BCBB"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Triển khai hệ thống mạng chuyên dùng cấp 2 trong các cơ quan nhà nước.</w:t>
            </w:r>
          </w:p>
        </w:tc>
        <w:tc>
          <w:tcPr>
            <w:tcW w:w="1417" w:type="dxa"/>
            <w:vAlign w:val="center"/>
          </w:tcPr>
          <w:p w14:paraId="519A1FEF"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2019</w:t>
            </w:r>
          </w:p>
        </w:tc>
        <w:tc>
          <w:tcPr>
            <w:tcW w:w="1418" w:type="dxa"/>
            <w:vAlign w:val="center"/>
          </w:tcPr>
          <w:p w14:paraId="20C7F10A"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3176BE9C" w14:textId="77777777" w:rsidR="00FD105F" w:rsidRPr="00CF5F2E" w:rsidRDefault="00FD105F" w:rsidP="00FE5B57">
            <w:pPr>
              <w:spacing w:before="120" w:after="120" w:line="234" w:lineRule="atLeast"/>
              <w:rPr>
                <w:rFonts w:eastAsia="Times New Roman" w:cs="Times New Roman"/>
                <w:color w:val="000000"/>
                <w:szCs w:val="26"/>
              </w:rPr>
            </w:pPr>
            <w:r w:rsidRPr="00CF5F2E">
              <w:rPr>
                <w:rFonts w:eastAsia="Times New Roman" w:cs="Times New Roman"/>
                <w:color w:val="000000"/>
                <w:szCs w:val="26"/>
              </w:rPr>
              <w:t>Hoàn thành</w:t>
            </w:r>
          </w:p>
        </w:tc>
        <w:tc>
          <w:tcPr>
            <w:tcW w:w="1843" w:type="dxa"/>
          </w:tcPr>
          <w:p w14:paraId="337B466E" w14:textId="77777777" w:rsidR="00FD105F" w:rsidRPr="00650EA1" w:rsidRDefault="00FD105F" w:rsidP="00FE5B57">
            <w:pPr>
              <w:spacing w:before="120" w:after="120" w:line="234" w:lineRule="atLeast"/>
              <w:rPr>
                <w:rFonts w:eastAsia="Times New Roman" w:cs="Times New Roman"/>
                <w:b/>
                <w:color w:val="000000"/>
                <w:szCs w:val="26"/>
              </w:rPr>
            </w:pPr>
          </w:p>
        </w:tc>
      </w:tr>
    </w:tbl>
    <w:p w14:paraId="78B29817" w14:textId="77777777" w:rsidR="00D340FC" w:rsidRDefault="00D340FC" w:rsidP="00FE5B57">
      <w:pPr>
        <w:spacing w:before="120" w:after="120" w:line="234" w:lineRule="atLeast"/>
        <w:rPr>
          <w:rFonts w:eastAsia="Times New Roman" w:cs="Times New Roman"/>
          <w:color w:val="000000"/>
          <w:szCs w:val="26"/>
        </w:rPr>
        <w:sectPr w:rsidR="00D340FC" w:rsidSect="00413BDE">
          <w:pgSz w:w="11907" w:h="16840" w:code="9"/>
          <w:pgMar w:top="1134" w:right="1134" w:bottom="1134" w:left="1134" w:header="720" w:footer="720" w:gutter="0"/>
          <w:pgNumType w:start="2"/>
          <w:cols w:space="720"/>
          <w:docGrid w:linePitch="381"/>
        </w:sectPr>
      </w:pPr>
    </w:p>
    <w:tbl>
      <w:tblPr>
        <w:tblStyle w:val="TableGrid"/>
        <w:tblW w:w="9781" w:type="dxa"/>
        <w:tblInd w:w="-572" w:type="dxa"/>
        <w:tblLook w:val="04A0" w:firstRow="1" w:lastRow="0" w:firstColumn="1" w:lastColumn="0" w:noHBand="0" w:noVBand="1"/>
      </w:tblPr>
      <w:tblGrid>
        <w:gridCol w:w="850"/>
        <w:gridCol w:w="3119"/>
        <w:gridCol w:w="1276"/>
        <w:gridCol w:w="1418"/>
        <w:gridCol w:w="1275"/>
        <w:gridCol w:w="1843"/>
      </w:tblGrid>
      <w:tr w:rsidR="00FD105F" w:rsidRPr="00650EA1" w14:paraId="0EE3A468" w14:textId="77777777" w:rsidTr="00413BDE">
        <w:tc>
          <w:tcPr>
            <w:tcW w:w="850" w:type="dxa"/>
            <w:vAlign w:val="center"/>
          </w:tcPr>
          <w:p w14:paraId="7681962D"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lastRenderedPageBreak/>
              <w:t>6</w:t>
            </w:r>
          </w:p>
        </w:tc>
        <w:tc>
          <w:tcPr>
            <w:tcW w:w="3119" w:type="dxa"/>
            <w:vAlign w:val="center"/>
          </w:tcPr>
          <w:p w14:paraId="646B24DF"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Xây dựng kế hoạch triển khai dịch vụ công trực tuyến mức độ 3, 4 và phối hợp tiếp nhận, trả kết quả giải quyết TTHC qua dịch vụ bưu chính công ích trên địa bàn tỉnh nhằm đạt mục tiêu tỷ lệ hồ sơ giải quyết trực tuyến trên tổng số hồ sơ giải quyết đạt từ 20% trở lên; 100% hồ sơ giải quyết TTHC được thực hiện thông qua Hệ thống Dịch vụ công trực tuy</w:t>
            </w:r>
            <w:r w:rsidRPr="00EE11C0">
              <w:rPr>
                <w:rFonts w:eastAsia="Times New Roman" w:cs="Times New Roman"/>
                <w:color w:val="000000"/>
                <w:szCs w:val="26"/>
              </w:rPr>
              <w:t>ế</w:t>
            </w:r>
            <w:r w:rsidRPr="00EE11C0">
              <w:rPr>
                <w:rFonts w:eastAsia="Times New Roman" w:cs="Times New Roman"/>
                <w:color w:val="000000"/>
                <w:szCs w:val="26"/>
                <w:lang w:val="vi-VN"/>
              </w:rPr>
              <w:t>n tích hợp Một cửa điện tử liên thông; tối thiểu 30% dịch vụ công trực tuy</w:t>
            </w:r>
            <w:r w:rsidRPr="00EE11C0">
              <w:rPr>
                <w:rFonts w:eastAsia="Times New Roman" w:cs="Times New Roman"/>
                <w:color w:val="000000"/>
                <w:szCs w:val="26"/>
              </w:rPr>
              <w:t>ế</w:t>
            </w:r>
            <w:r w:rsidRPr="00EE11C0">
              <w:rPr>
                <w:rFonts w:eastAsia="Times New Roman" w:cs="Times New Roman"/>
                <w:color w:val="000000"/>
                <w:szCs w:val="26"/>
                <w:lang w:val="vi-VN"/>
              </w:rPr>
              <w:t>n được cung cấp </w:t>
            </w:r>
            <w:r w:rsidRPr="00EE11C0">
              <w:rPr>
                <w:rFonts w:eastAsia="Times New Roman" w:cs="Times New Roman"/>
                <w:color w:val="000000"/>
                <w:szCs w:val="26"/>
              </w:rPr>
              <w:t>ở </w:t>
            </w:r>
            <w:r w:rsidRPr="00EE11C0">
              <w:rPr>
                <w:rFonts w:eastAsia="Times New Roman" w:cs="Times New Roman"/>
                <w:color w:val="000000"/>
                <w:szCs w:val="26"/>
                <w:lang w:val="vi-VN"/>
              </w:rPr>
              <w:t>mức độ 4, tỷ lệ TTHC có phát sinh hồ sơ từ 60% trở lên; 100% dịch vụ công được hỗ trợ giải đáp thắc mắc cho người dân, doanh nghiệp.</w:t>
            </w:r>
          </w:p>
        </w:tc>
        <w:tc>
          <w:tcPr>
            <w:tcW w:w="1276" w:type="dxa"/>
            <w:vAlign w:val="center"/>
          </w:tcPr>
          <w:p w14:paraId="7D7267D5" w14:textId="77777777" w:rsidR="00FD105F" w:rsidRPr="00650EA1" w:rsidRDefault="00FD105F" w:rsidP="00FE5B57">
            <w:pPr>
              <w:spacing w:before="120" w:after="120" w:line="234" w:lineRule="atLeast"/>
              <w:rPr>
                <w:rFonts w:eastAsia="Times New Roman" w:cs="Times New Roman"/>
                <w:color w:val="000000"/>
                <w:szCs w:val="26"/>
              </w:rPr>
            </w:pPr>
          </w:p>
        </w:tc>
        <w:tc>
          <w:tcPr>
            <w:tcW w:w="1418" w:type="dxa"/>
            <w:vAlign w:val="center"/>
          </w:tcPr>
          <w:p w14:paraId="29065B01" w14:textId="77777777" w:rsidR="00FD105F" w:rsidRPr="00EE11C0" w:rsidRDefault="00FD105F" w:rsidP="00FE5B57">
            <w:pPr>
              <w:spacing w:before="120" w:after="120" w:line="234" w:lineRule="atLeast"/>
              <w:rPr>
                <w:rFonts w:eastAsia="Times New Roman" w:cs="Times New Roman"/>
                <w:color w:val="000000"/>
                <w:szCs w:val="26"/>
              </w:rPr>
            </w:pPr>
            <w:r w:rsidRPr="00EE11C0">
              <w:rPr>
                <w:rFonts w:eastAsia="Times New Roman" w:cs="Times New Roman"/>
                <w:color w:val="000000"/>
                <w:szCs w:val="26"/>
                <w:lang w:val="vi-VN"/>
              </w:rPr>
              <w:t>2021</w:t>
            </w:r>
            <w:r w:rsidRPr="00EE11C0">
              <w:rPr>
                <w:rFonts w:eastAsia="Times New Roman" w:cs="Times New Roman"/>
                <w:color w:val="000000"/>
                <w:szCs w:val="26"/>
              </w:rPr>
              <w:t>-</w:t>
            </w:r>
            <w:r w:rsidRPr="00EE11C0">
              <w:rPr>
                <w:rFonts w:eastAsia="Times New Roman" w:cs="Times New Roman"/>
                <w:color w:val="000000"/>
                <w:szCs w:val="26"/>
                <w:lang w:val="vi-VN"/>
              </w:rPr>
              <w:t>2025</w:t>
            </w:r>
          </w:p>
        </w:tc>
        <w:tc>
          <w:tcPr>
            <w:tcW w:w="1275" w:type="dxa"/>
          </w:tcPr>
          <w:p w14:paraId="73DDFC51" w14:textId="77777777" w:rsidR="00FD105F" w:rsidRPr="00A72CCC" w:rsidRDefault="00FD105F" w:rsidP="00FE5B57">
            <w:pPr>
              <w:spacing w:before="120" w:after="120" w:line="234" w:lineRule="atLeast"/>
              <w:rPr>
                <w:rFonts w:eastAsia="Times New Roman" w:cs="Times New Roman"/>
                <w:color w:val="000000"/>
                <w:szCs w:val="26"/>
              </w:rPr>
            </w:pPr>
            <w:r w:rsidRPr="00EE11C0">
              <w:rPr>
                <w:rFonts w:eastAsia="Times New Roman" w:cs="Times New Roman"/>
                <w:color w:val="000000"/>
                <w:szCs w:val="26"/>
                <w:lang w:val="vi-VN"/>
              </w:rPr>
              <w:t>100% dịch vụ công được hỗ trợ giải đáp thắc mắc cho người dân, doanh nghiệp.</w:t>
            </w:r>
            <w:r>
              <w:rPr>
                <w:rFonts w:eastAsia="Times New Roman" w:cs="Times New Roman"/>
                <w:color w:val="000000"/>
                <w:szCs w:val="26"/>
              </w:rPr>
              <w:t xml:space="preserve"> </w:t>
            </w:r>
          </w:p>
        </w:tc>
        <w:tc>
          <w:tcPr>
            <w:tcW w:w="1843" w:type="dxa"/>
          </w:tcPr>
          <w:p w14:paraId="2625B028" w14:textId="77777777" w:rsidR="00FD105F" w:rsidRPr="00650EA1" w:rsidRDefault="00FD105F" w:rsidP="00FE5B57">
            <w:pPr>
              <w:spacing w:before="120" w:after="120" w:line="234" w:lineRule="atLeast"/>
              <w:rPr>
                <w:rFonts w:eastAsia="Times New Roman" w:cs="Times New Roman"/>
                <w:b/>
                <w:color w:val="000000"/>
                <w:szCs w:val="26"/>
              </w:rPr>
            </w:pPr>
            <w:r>
              <w:rPr>
                <w:rFonts w:eastAsia="Times New Roman" w:cs="Times New Roman"/>
                <w:color w:val="000000"/>
                <w:szCs w:val="26"/>
              </w:rPr>
              <w:t>Đang thực hiện</w:t>
            </w:r>
          </w:p>
        </w:tc>
      </w:tr>
      <w:tr w:rsidR="00FD105F" w:rsidRPr="00650EA1" w14:paraId="03B455F1" w14:textId="77777777" w:rsidTr="00537DC6">
        <w:tc>
          <w:tcPr>
            <w:tcW w:w="850" w:type="dxa"/>
            <w:vAlign w:val="center"/>
          </w:tcPr>
          <w:p w14:paraId="4E26F442" w14:textId="77777777" w:rsidR="00FD105F" w:rsidRPr="00650EA1" w:rsidRDefault="00FD105F" w:rsidP="00FE5B57">
            <w:pPr>
              <w:spacing w:before="120" w:after="120" w:line="234" w:lineRule="atLeast"/>
              <w:rPr>
                <w:rFonts w:eastAsia="Times New Roman" w:cs="Times New Roman"/>
                <w:color w:val="000000"/>
                <w:szCs w:val="26"/>
              </w:rPr>
            </w:pPr>
            <w:r w:rsidRPr="00650EA1">
              <w:rPr>
                <w:rFonts w:eastAsia="Times New Roman" w:cs="Times New Roman"/>
                <w:color w:val="000000"/>
                <w:szCs w:val="26"/>
              </w:rPr>
              <w:t>7</w:t>
            </w:r>
          </w:p>
        </w:tc>
        <w:tc>
          <w:tcPr>
            <w:tcW w:w="3119" w:type="dxa"/>
            <w:vAlign w:val="center"/>
          </w:tcPr>
          <w:p w14:paraId="477576F2"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Thực hiện tái cấu trúc hạ tầng công nghệ thông tin của tỉnh theo hướng kết hợp giữa các mô hình tập trung và mô hình phân tán dựa trên công nghệ điện toán đám mây, t</w:t>
            </w:r>
            <w:r w:rsidRPr="00EE11C0">
              <w:rPr>
                <w:rFonts w:eastAsia="Times New Roman" w:cs="Times New Roman"/>
                <w:color w:val="000000"/>
                <w:szCs w:val="26"/>
              </w:rPr>
              <w:t>ố</w:t>
            </w:r>
            <w:r w:rsidRPr="00EE11C0">
              <w:rPr>
                <w:rFonts w:eastAsia="Times New Roman" w:cs="Times New Roman"/>
                <w:color w:val="000000"/>
                <w:szCs w:val="26"/>
                <w:lang w:val="vi-VN"/>
              </w:rPr>
              <w:t>i ưu hóa hạ tầng công nghệ điện toán đám mây, tối ưu hóa hạ tầng công nghệ thông tin theo khu vực (thực hiện thuê dịch vụ của các nhà cung cấp hàng đầu tại Việt Nam hoặc đầu tư xây dựng từ nguồn vốn vay ưu đãi) nh</w:t>
            </w:r>
            <w:r w:rsidRPr="00EE11C0">
              <w:rPr>
                <w:rFonts w:eastAsia="Times New Roman" w:cs="Times New Roman"/>
                <w:color w:val="000000"/>
                <w:szCs w:val="26"/>
              </w:rPr>
              <w:t>ằ</w:t>
            </w:r>
            <w:r w:rsidRPr="00EE11C0">
              <w:rPr>
                <w:rFonts w:eastAsia="Times New Roman" w:cs="Times New Roman"/>
                <w:color w:val="000000"/>
                <w:szCs w:val="26"/>
                <w:lang w:val="vi-VN"/>
              </w:rPr>
              <w:t>m khai thác sử dụng hiệu quả hạ tầng hiện có, đồng thời tăng cường khả năng bảo mật, sao lưu, phòng chống thảm họa, bảo đảm vận hành ổn định, an toàn, an ninh của các hệ thống thông tin, cơ sở dữ liệu.</w:t>
            </w:r>
          </w:p>
        </w:tc>
        <w:tc>
          <w:tcPr>
            <w:tcW w:w="1276" w:type="dxa"/>
            <w:vAlign w:val="center"/>
          </w:tcPr>
          <w:p w14:paraId="0060FC22"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vAlign w:val="center"/>
          </w:tcPr>
          <w:p w14:paraId="23B54C24"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7D36C5DC" w14:textId="77777777" w:rsidR="00FD105F" w:rsidRDefault="00FD105F" w:rsidP="00FE5B57">
            <w:pPr>
              <w:spacing w:before="120" w:after="120" w:line="234" w:lineRule="atLeast"/>
              <w:jc w:val="left"/>
              <w:rPr>
                <w:rFonts w:eastAsia="Times New Roman" w:cs="Times New Roman"/>
                <w:color w:val="000000"/>
                <w:szCs w:val="26"/>
                <w:lang w:val="vi-VN"/>
              </w:rPr>
            </w:pPr>
          </w:p>
          <w:p w14:paraId="39518DC5" w14:textId="77777777" w:rsidR="00FD105F" w:rsidRDefault="00FD105F" w:rsidP="00FE5B57">
            <w:pPr>
              <w:spacing w:before="120" w:after="120" w:line="234" w:lineRule="atLeast"/>
              <w:jc w:val="left"/>
              <w:rPr>
                <w:rFonts w:eastAsia="Times New Roman" w:cs="Times New Roman"/>
                <w:color w:val="000000"/>
                <w:szCs w:val="26"/>
                <w:lang w:val="vi-VN"/>
              </w:rPr>
            </w:pPr>
          </w:p>
          <w:p w14:paraId="08B89A5B" w14:textId="77777777" w:rsidR="00FD105F" w:rsidRDefault="00FD105F" w:rsidP="00FE5B57">
            <w:pPr>
              <w:spacing w:before="120" w:after="120" w:line="234" w:lineRule="atLeast"/>
              <w:jc w:val="left"/>
              <w:rPr>
                <w:rFonts w:eastAsia="Times New Roman" w:cs="Times New Roman"/>
                <w:color w:val="000000"/>
                <w:szCs w:val="26"/>
                <w:lang w:val="vi-VN"/>
              </w:rPr>
            </w:pPr>
          </w:p>
          <w:p w14:paraId="2D065C18" w14:textId="77777777" w:rsidR="00FD105F" w:rsidRDefault="00FD105F" w:rsidP="00FE5B57">
            <w:pPr>
              <w:spacing w:before="120" w:after="120" w:line="234" w:lineRule="atLeast"/>
              <w:jc w:val="left"/>
              <w:rPr>
                <w:rFonts w:eastAsia="Times New Roman" w:cs="Times New Roman"/>
                <w:color w:val="000000"/>
                <w:szCs w:val="26"/>
                <w:lang w:val="vi-VN"/>
              </w:rPr>
            </w:pPr>
          </w:p>
          <w:p w14:paraId="6807BFAF" w14:textId="77777777" w:rsidR="00FD105F" w:rsidRDefault="00FD105F" w:rsidP="00FE5B57">
            <w:pPr>
              <w:spacing w:before="120" w:after="120" w:line="234" w:lineRule="atLeast"/>
              <w:jc w:val="left"/>
              <w:rPr>
                <w:rFonts w:eastAsia="Times New Roman" w:cs="Times New Roman"/>
                <w:color w:val="000000"/>
                <w:szCs w:val="26"/>
                <w:lang w:val="vi-VN"/>
              </w:rPr>
            </w:pPr>
          </w:p>
          <w:p w14:paraId="0C519AE8" w14:textId="77777777" w:rsidR="00FD105F" w:rsidRDefault="00FD105F" w:rsidP="00FE5B57">
            <w:pPr>
              <w:spacing w:before="120" w:after="120" w:line="234" w:lineRule="atLeast"/>
              <w:jc w:val="left"/>
              <w:rPr>
                <w:rFonts w:eastAsia="Times New Roman" w:cs="Times New Roman"/>
                <w:color w:val="000000"/>
                <w:szCs w:val="26"/>
                <w:lang w:val="vi-VN"/>
              </w:rPr>
            </w:pPr>
          </w:p>
          <w:p w14:paraId="31B07333" w14:textId="77777777" w:rsidR="00FD105F" w:rsidRDefault="00FD105F" w:rsidP="00FE5B57">
            <w:pPr>
              <w:spacing w:before="120" w:after="120" w:line="234" w:lineRule="atLeast"/>
              <w:jc w:val="left"/>
              <w:rPr>
                <w:rFonts w:eastAsia="Times New Roman" w:cs="Times New Roman"/>
                <w:color w:val="000000"/>
                <w:szCs w:val="26"/>
                <w:lang w:val="vi-VN"/>
              </w:rPr>
            </w:pPr>
          </w:p>
          <w:p w14:paraId="594038DA" w14:textId="7BCB3FAA" w:rsidR="00FD105F" w:rsidRPr="00CF7BE2" w:rsidRDefault="00866FBC" w:rsidP="00537DC6">
            <w:pPr>
              <w:spacing w:before="120" w:after="120" w:line="234" w:lineRule="atLeast"/>
              <w:rPr>
                <w:rFonts w:eastAsia="Times New Roman" w:cs="Times New Roman"/>
                <w:color w:val="000000"/>
                <w:szCs w:val="26"/>
              </w:rPr>
            </w:pPr>
            <w:r>
              <w:rPr>
                <w:rFonts w:eastAsia="Times New Roman" w:cs="Times New Roman"/>
                <w:color w:val="000000"/>
                <w:szCs w:val="26"/>
              </w:rPr>
              <w:t>Triển khai thường xuyên</w:t>
            </w:r>
          </w:p>
        </w:tc>
        <w:tc>
          <w:tcPr>
            <w:tcW w:w="1843" w:type="dxa"/>
            <w:vAlign w:val="center"/>
          </w:tcPr>
          <w:p w14:paraId="0FD1EE6C" w14:textId="77777777" w:rsidR="00FD105F" w:rsidRPr="00EE11C0" w:rsidRDefault="00FD105F" w:rsidP="00FE5B57">
            <w:pPr>
              <w:spacing w:before="120" w:after="120" w:line="234" w:lineRule="atLeast"/>
              <w:jc w:val="left"/>
              <w:rPr>
                <w:rFonts w:eastAsia="Times New Roman" w:cs="Times New Roman"/>
                <w:color w:val="000000"/>
                <w:szCs w:val="26"/>
              </w:rPr>
            </w:pPr>
            <w:r w:rsidRPr="00EE11C0">
              <w:rPr>
                <w:rFonts w:eastAsia="Times New Roman" w:cs="Times New Roman"/>
                <w:color w:val="000000"/>
                <w:szCs w:val="26"/>
                <w:lang w:val="vi-VN"/>
              </w:rPr>
              <w:t> </w:t>
            </w:r>
          </w:p>
        </w:tc>
      </w:tr>
      <w:tr w:rsidR="00FD105F" w:rsidRPr="00650EA1" w14:paraId="536473F6" w14:textId="77777777" w:rsidTr="00537DC6">
        <w:tc>
          <w:tcPr>
            <w:tcW w:w="850" w:type="dxa"/>
            <w:vAlign w:val="center"/>
          </w:tcPr>
          <w:p w14:paraId="3851B493"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lastRenderedPageBreak/>
              <w:t>8</w:t>
            </w:r>
          </w:p>
        </w:tc>
        <w:tc>
          <w:tcPr>
            <w:tcW w:w="3119" w:type="dxa"/>
            <w:vAlign w:val="center"/>
          </w:tcPr>
          <w:p w14:paraId="318943D2"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Phối hợp với Văn phòng Chính phủ tổ chức triển khai nhân rộng hệ thống thông tin phục vụ họp và xử lý công việc của Chính phủ tại HĐND, UBND cấp tỉnh, cấp huyện.</w:t>
            </w:r>
          </w:p>
        </w:tc>
        <w:tc>
          <w:tcPr>
            <w:tcW w:w="1276" w:type="dxa"/>
            <w:vAlign w:val="center"/>
          </w:tcPr>
          <w:p w14:paraId="79FB8FA6" w14:textId="77777777" w:rsidR="00FD105F" w:rsidRPr="00EE11C0" w:rsidRDefault="00FD105F" w:rsidP="00FE5B57">
            <w:pPr>
              <w:spacing w:before="120" w:after="120" w:line="234" w:lineRule="atLeast"/>
              <w:rPr>
                <w:rFonts w:eastAsia="Times New Roman" w:cs="Times New Roman"/>
                <w:color w:val="000000"/>
                <w:szCs w:val="26"/>
              </w:rPr>
            </w:pPr>
          </w:p>
        </w:tc>
        <w:tc>
          <w:tcPr>
            <w:tcW w:w="1418" w:type="dxa"/>
            <w:vAlign w:val="center"/>
          </w:tcPr>
          <w:p w14:paraId="42C2D4A2" w14:textId="77777777" w:rsidR="00FD105F" w:rsidRPr="00EE11C0" w:rsidRDefault="00FD105F" w:rsidP="00FE5B57">
            <w:pPr>
              <w:spacing w:before="120" w:after="120" w:line="234" w:lineRule="atLeast"/>
              <w:rPr>
                <w:rFonts w:eastAsia="Times New Roman" w:cs="Times New Roman"/>
                <w:color w:val="000000"/>
                <w:szCs w:val="26"/>
              </w:rPr>
            </w:pPr>
            <w:r w:rsidRPr="00EE11C0">
              <w:rPr>
                <w:rFonts w:eastAsia="Times New Roman" w:cs="Times New Roman"/>
                <w:color w:val="000000"/>
                <w:szCs w:val="26"/>
                <w:lang w:val="vi-VN"/>
              </w:rPr>
              <w:t>2021-2025</w:t>
            </w:r>
          </w:p>
        </w:tc>
        <w:tc>
          <w:tcPr>
            <w:tcW w:w="1275" w:type="dxa"/>
          </w:tcPr>
          <w:p w14:paraId="4764121C" w14:textId="77777777" w:rsidR="00FD105F" w:rsidRDefault="00FD105F" w:rsidP="00FE5B57">
            <w:pPr>
              <w:spacing w:before="120" w:after="120" w:line="234" w:lineRule="atLeast"/>
              <w:rPr>
                <w:rFonts w:eastAsia="Times New Roman" w:cs="Times New Roman"/>
                <w:color w:val="000000"/>
                <w:szCs w:val="26"/>
              </w:rPr>
            </w:pPr>
          </w:p>
        </w:tc>
        <w:tc>
          <w:tcPr>
            <w:tcW w:w="1843" w:type="dxa"/>
            <w:vAlign w:val="center"/>
          </w:tcPr>
          <w:p w14:paraId="65178C0B" w14:textId="77777777" w:rsidR="00FD105F" w:rsidRPr="004F49C2"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 xml:space="preserve">Đã triển khai thử nghiệm Hệ thống Cabinet. Hiện tại đang đợi hướng dẫn của Văn phòng Chính phủ để thực hiện </w:t>
            </w:r>
          </w:p>
        </w:tc>
      </w:tr>
      <w:tr w:rsidR="00FD105F" w:rsidRPr="00650EA1" w14:paraId="443A4133" w14:textId="77777777" w:rsidTr="00537DC6">
        <w:tc>
          <w:tcPr>
            <w:tcW w:w="850" w:type="dxa"/>
            <w:vAlign w:val="center"/>
          </w:tcPr>
          <w:p w14:paraId="4FC188C5"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9</w:t>
            </w:r>
          </w:p>
        </w:tc>
        <w:tc>
          <w:tcPr>
            <w:tcW w:w="3119" w:type="dxa"/>
            <w:vAlign w:val="center"/>
          </w:tcPr>
          <w:p w14:paraId="4EA8D6B1"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Hoàn thiện và nâng cấp Cổng Dịch vụ công của tỉnh.</w:t>
            </w:r>
          </w:p>
        </w:tc>
        <w:tc>
          <w:tcPr>
            <w:tcW w:w="1276" w:type="dxa"/>
            <w:vAlign w:val="center"/>
          </w:tcPr>
          <w:p w14:paraId="3E411812"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vAlign w:val="center"/>
          </w:tcPr>
          <w:p w14:paraId="62454739"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16CA4A00" w14:textId="77777777" w:rsidR="00FD105F" w:rsidRPr="00CA5178" w:rsidRDefault="00FD105F" w:rsidP="00FE5B57">
            <w:pPr>
              <w:spacing w:before="120" w:after="120" w:line="234" w:lineRule="atLeast"/>
              <w:jc w:val="left"/>
              <w:rPr>
                <w:rFonts w:eastAsia="Times New Roman" w:cs="Times New Roman"/>
                <w:color w:val="000000"/>
                <w:szCs w:val="26"/>
              </w:rPr>
            </w:pPr>
            <w:r>
              <w:rPr>
                <w:rFonts w:eastAsia="Times New Roman" w:cs="Times New Roman"/>
                <w:color w:val="000000"/>
                <w:szCs w:val="26"/>
              </w:rPr>
              <w:t>Hoàn thành</w:t>
            </w:r>
          </w:p>
        </w:tc>
        <w:tc>
          <w:tcPr>
            <w:tcW w:w="1843" w:type="dxa"/>
            <w:vAlign w:val="center"/>
          </w:tcPr>
          <w:p w14:paraId="698591E1" w14:textId="77777777" w:rsidR="00FD105F" w:rsidRPr="00EE11C0" w:rsidRDefault="00FD105F" w:rsidP="00FE5B57">
            <w:pPr>
              <w:spacing w:before="120" w:after="120" w:line="234" w:lineRule="atLeast"/>
              <w:jc w:val="left"/>
              <w:rPr>
                <w:rFonts w:eastAsia="Times New Roman" w:cs="Times New Roman"/>
                <w:color w:val="000000"/>
                <w:szCs w:val="26"/>
              </w:rPr>
            </w:pPr>
            <w:r w:rsidRPr="00EE11C0">
              <w:rPr>
                <w:rFonts w:eastAsia="Times New Roman" w:cs="Times New Roman"/>
                <w:color w:val="000000"/>
                <w:szCs w:val="26"/>
                <w:lang w:val="vi-VN"/>
              </w:rPr>
              <w:t> </w:t>
            </w:r>
          </w:p>
        </w:tc>
      </w:tr>
      <w:tr w:rsidR="00FD105F" w:rsidRPr="00650EA1" w14:paraId="2D2B9FDB" w14:textId="77777777" w:rsidTr="00537DC6">
        <w:tc>
          <w:tcPr>
            <w:tcW w:w="850" w:type="dxa"/>
            <w:vAlign w:val="center"/>
          </w:tcPr>
          <w:p w14:paraId="09E420EA"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10</w:t>
            </w:r>
          </w:p>
        </w:tc>
        <w:tc>
          <w:tcPr>
            <w:tcW w:w="3119" w:type="dxa"/>
            <w:vAlign w:val="center"/>
          </w:tcPr>
          <w:p w14:paraId="0FCF6D41"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Xây dựng Hệ thống thông tin báo cáo của tỉnh kết nối với Hệ thống thông tin báo cáo Chính phủ.</w:t>
            </w:r>
          </w:p>
        </w:tc>
        <w:tc>
          <w:tcPr>
            <w:tcW w:w="1276" w:type="dxa"/>
            <w:vAlign w:val="center"/>
          </w:tcPr>
          <w:p w14:paraId="239F0B97"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vAlign w:val="center"/>
          </w:tcPr>
          <w:p w14:paraId="278C6371"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4FCFB9BF" w14:textId="170D7D9E" w:rsidR="00FD105F" w:rsidRDefault="008A6F7B" w:rsidP="00BD3BDF">
            <w:pPr>
              <w:spacing w:before="120" w:after="120" w:line="234" w:lineRule="atLeast"/>
              <w:rPr>
                <w:rFonts w:eastAsia="Times New Roman" w:cs="Times New Roman"/>
                <w:color w:val="000000"/>
                <w:szCs w:val="26"/>
              </w:rPr>
            </w:pPr>
            <w:r>
              <w:rPr>
                <w:rFonts w:eastAsia="Times New Roman" w:cs="Times New Roman"/>
                <w:color w:val="000000"/>
                <w:szCs w:val="26"/>
              </w:rPr>
              <w:t xml:space="preserve">Văn phòng UBND tỉnh đã triển khai </w:t>
            </w:r>
            <w:r>
              <w:t xml:space="preserve">thí điểm </w:t>
            </w:r>
            <w:r w:rsidRPr="00B97901">
              <w:rPr>
                <w:rFonts w:eastAsia="Times New Roman" w:cs="Times New Roman"/>
                <w:color w:val="000000"/>
                <w:szCs w:val="26"/>
              </w:rPr>
              <w:t>phần mềm Hệ thống thông tin báo cáo tỉnh (Lris)</w:t>
            </w:r>
          </w:p>
        </w:tc>
        <w:tc>
          <w:tcPr>
            <w:tcW w:w="1843" w:type="dxa"/>
            <w:vAlign w:val="center"/>
          </w:tcPr>
          <w:p w14:paraId="6F15AA1A" w14:textId="40AD9A43" w:rsidR="00FD105F" w:rsidRPr="00650EA1" w:rsidRDefault="00C6515C" w:rsidP="00C6515C">
            <w:pPr>
              <w:spacing w:before="120" w:after="120" w:line="234" w:lineRule="atLeast"/>
              <w:rPr>
                <w:rFonts w:eastAsia="Times New Roman" w:cs="Times New Roman"/>
                <w:color w:val="000000"/>
                <w:szCs w:val="26"/>
              </w:rPr>
            </w:pPr>
            <w:r w:rsidRPr="00C6515C">
              <w:rPr>
                <w:rFonts w:eastAsia="Times New Roman" w:cs="Times New Roman"/>
                <w:color w:val="000000"/>
                <w:szCs w:val="26"/>
              </w:rPr>
              <w:t xml:space="preserve">Ngày </w:t>
            </w:r>
            <w:r w:rsidR="00720324">
              <w:rPr>
                <w:rFonts w:eastAsia="Times New Roman" w:cs="Times New Roman"/>
                <w:color w:val="000000"/>
                <w:szCs w:val="26"/>
              </w:rPr>
              <w:t>21/</w:t>
            </w:r>
            <w:r w:rsidRPr="00C6515C">
              <w:rPr>
                <w:rFonts w:eastAsia="Times New Roman" w:cs="Times New Roman"/>
                <w:color w:val="000000"/>
                <w:szCs w:val="26"/>
              </w:rPr>
              <w:t>9/2020</w:t>
            </w:r>
            <w:r w:rsidRPr="00C6515C">
              <w:rPr>
                <w:rFonts w:eastAsia="Times New Roman" w:cs="Times New Roman"/>
                <w:color w:val="000000"/>
                <w:szCs w:val="26"/>
              </w:rPr>
              <w:t xml:space="preserve"> Văn phòng UBND tỉnh có Báo cáo số </w:t>
            </w:r>
            <w:r w:rsidRPr="00C6515C">
              <w:rPr>
                <w:rFonts w:eastAsia="Times New Roman" w:cs="Times New Roman"/>
                <w:color w:val="000000"/>
                <w:szCs w:val="26"/>
              </w:rPr>
              <w:t>614/BC-</w:t>
            </w:r>
            <w:r>
              <w:rPr>
                <w:rFonts w:eastAsia="Times New Roman" w:cs="Times New Roman"/>
                <w:color w:val="000000"/>
                <w:szCs w:val="26"/>
              </w:rPr>
              <w:t xml:space="preserve">VPUBND </w:t>
            </w:r>
            <w:r w:rsidRPr="00C6515C">
              <w:rPr>
                <w:rFonts w:eastAsia="Times New Roman" w:cs="Times New Roman"/>
                <w:color w:val="000000"/>
                <w:szCs w:val="26"/>
              </w:rPr>
              <w:t>Báo cáo Đánh giá kết quả triển khai thí điểm phần mềm Hệ thống thông tin báo cáo tỉnh (Lris)</w:t>
            </w:r>
          </w:p>
        </w:tc>
      </w:tr>
      <w:tr w:rsidR="00FD105F" w:rsidRPr="00650EA1" w14:paraId="7A3956E9" w14:textId="77777777" w:rsidTr="00537DC6">
        <w:tc>
          <w:tcPr>
            <w:tcW w:w="850" w:type="dxa"/>
            <w:vAlign w:val="center"/>
          </w:tcPr>
          <w:p w14:paraId="7DA06A7F"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11</w:t>
            </w:r>
          </w:p>
        </w:tc>
        <w:tc>
          <w:tcPr>
            <w:tcW w:w="3119" w:type="dxa"/>
            <w:vAlign w:val="center"/>
          </w:tcPr>
          <w:p w14:paraId="0E229774"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Tổ chức chuẩn hóa cấu trúc, hệ thống hóa mã định danh, thực hiện số hóa dữ liệu và cung cấp danh mục dữ liệu đã được số hóa theo quy định để tổ chức tích hợp, chia sẻ giữa các hệ thống thông tin của các cơ quan nhà nước bảo đảm dữ liệu được thu thập một lần.</w:t>
            </w:r>
          </w:p>
        </w:tc>
        <w:tc>
          <w:tcPr>
            <w:tcW w:w="1276" w:type="dxa"/>
            <w:vAlign w:val="center"/>
          </w:tcPr>
          <w:p w14:paraId="601906CB" w14:textId="1FC18AC9" w:rsidR="00FD105F" w:rsidRPr="00EE11C0" w:rsidRDefault="00DA4D6A"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vAlign w:val="center"/>
          </w:tcPr>
          <w:p w14:paraId="3B2688CA" w14:textId="754D6022"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484FED52" w14:textId="77777777" w:rsidR="00FD105F" w:rsidRDefault="00FD105F" w:rsidP="00FE5B57">
            <w:pPr>
              <w:spacing w:before="120" w:after="120" w:line="234" w:lineRule="atLeast"/>
              <w:rPr>
                <w:rFonts w:eastAsia="Times New Roman" w:cs="Times New Roman"/>
                <w:color w:val="000000"/>
                <w:szCs w:val="26"/>
              </w:rPr>
            </w:pPr>
          </w:p>
          <w:p w14:paraId="243AB514" w14:textId="77777777" w:rsidR="00DA4D6A" w:rsidRDefault="00DA4D6A" w:rsidP="00FE5B57">
            <w:pPr>
              <w:spacing w:before="120" w:after="120" w:line="234" w:lineRule="atLeast"/>
              <w:rPr>
                <w:rFonts w:eastAsia="Times New Roman" w:cs="Times New Roman"/>
                <w:color w:val="000000"/>
                <w:szCs w:val="26"/>
              </w:rPr>
            </w:pPr>
          </w:p>
          <w:p w14:paraId="4F1C67A9" w14:textId="77777777" w:rsidR="00DA4D6A" w:rsidRDefault="00DA4D6A" w:rsidP="00FE5B57">
            <w:pPr>
              <w:spacing w:before="120" w:after="120" w:line="234" w:lineRule="atLeast"/>
              <w:rPr>
                <w:rFonts w:eastAsia="Times New Roman" w:cs="Times New Roman"/>
                <w:color w:val="000000"/>
                <w:szCs w:val="26"/>
              </w:rPr>
            </w:pPr>
          </w:p>
          <w:p w14:paraId="505A8E90" w14:textId="6B931B5A" w:rsidR="00DA4D6A" w:rsidRPr="00EE11C0" w:rsidRDefault="00DA4D6A" w:rsidP="00FE5B57">
            <w:pPr>
              <w:spacing w:before="120" w:after="120" w:line="234" w:lineRule="atLeast"/>
              <w:rPr>
                <w:rFonts w:eastAsia="Times New Roman" w:cs="Times New Roman"/>
                <w:color w:val="000000"/>
                <w:szCs w:val="26"/>
              </w:rPr>
            </w:pPr>
            <w:r>
              <w:rPr>
                <w:rFonts w:eastAsia="Times New Roman" w:cs="Times New Roman"/>
                <w:color w:val="000000"/>
                <w:szCs w:val="26"/>
              </w:rPr>
              <w:t>Hoàn thành</w:t>
            </w:r>
          </w:p>
        </w:tc>
        <w:tc>
          <w:tcPr>
            <w:tcW w:w="1843" w:type="dxa"/>
            <w:vAlign w:val="center"/>
          </w:tcPr>
          <w:p w14:paraId="3D1C1AB5" w14:textId="7A4F8C78" w:rsidR="00FD105F" w:rsidRPr="00EE11C0" w:rsidRDefault="00FD105F" w:rsidP="00FE5B57">
            <w:pPr>
              <w:spacing w:before="120" w:after="120" w:line="234" w:lineRule="atLeast"/>
              <w:rPr>
                <w:rFonts w:eastAsia="Times New Roman" w:cs="Times New Roman"/>
                <w:color w:val="000000"/>
                <w:szCs w:val="26"/>
              </w:rPr>
            </w:pPr>
          </w:p>
        </w:tc>
      </w:tr>
      <w:tr w:rsidR="00FD105F" w:rsidRPr="00650EA1" w14:paraId="60BFFFE9" w14:textId="77777777" w:rsidTr="00537DC6">
        <w:tc>
          <w:tcPr>
            <w:tcW w:w="850" w:type="dxa"/>
            <w:vAlign w:val="center"/>
          </w:tcPr>
          <w:p w14:paraId="04C81B97"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12</w:t>
            </w:r>
          </w:p>
        </w:tc>
        <w:tc>
          <w:tcPr>
            <w:tcW w:w="3119" w:type="dxa"/>
            <w:vAlign w:val="center"/>
          </w:tcPr>
          <w:p w14:paraId="0BD7158C"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 xml:space="preserve">Huy động các nguồn lực ưu tiên xây dựng Chính quyền điện tử theo hình thức thuê dịch vụ công nghệ thông tin trọn gói do các doanh nghiệp công nghệ thông tin cung cấp, sử dụng nguồn vốn ngân sách nhà nước theo quy định hiện hành, không sử dụng nguồn vốn </w:t>
            </w:r>
            <w:r w:rsidRPr="00EE11C0">
              <w:rPr>
                <w:rFonts w:eastAsia="Times New Roman" w:cs="Times New Roman"/>
                <w:color w:val="000000"/>
                <w:szCs w:val="26"/>
                <w:lang w:val="vi-VN"/>
              </w:rPr>
              <w:lastRenderedPageBreak/>
              <w:t>vay ODA có điều kiện ràng buộc để triển khai xây dựng hệ thống Chính phủ điện tử.</w:t>
            </w:r>
          </w:p>
        </w:tc>
        <w:tc>
          <w:tcPr>
            <w:tcW w:w="1276" w:type="dxa"/>
            <w:vAlign w:val="center"/>
          </w:tcPr>
          <w:p w14:paraId="55625D59" w14:textId="03AD90DE" w:rsidR="00FD105F" w:rsidRPr="00EE11C0" w:rsidRDefault="00DD0CEC" w:rsidP="00FE5B57">
            <w:pPr>
              <w:spacing w:before="120" w:after="120" w:line="234" w:lineRule="atLeast"/>
              <w:rPr>
                <w:rFonts w:eastAsia="Times New Roman" w:cs="Times New Roman"/>
                <w:color w:val="000000"/>
                <w:szCs w:val="26"/>
              </w:rPr>
            </w:pPr>
            <w:r>
              <w:rPr>
                <w:rFonts w:eastAsia="Times New Roman" w:cs="Times New Roman"/>
                <w:color w:val="000000"/>
                <w:szCs w:val="26"/>
              </w:rPr>
              <w:lastRenderedPageBreak/>
              <w:t>Năm 2020</w:t>
            </w:r>
          </w:p>
        </w:tc>
        <w:tc>
          <w:tcPr>
            <w:tcW w:w="1418" w:type="dxa"/>
            <w:vAlign w:val="center"/>
          </w:tcPr>
          <w:p w14:paraId="39A3EFBB" w14:textId="58CCD852"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0142CB9E" w14:textId="77777777" w:rsidR="00FD105F" w:rsidRDefault="00FD105F" w:rsidP="00FE5B57">
            <w:pPr>
              <w:spacing w:before="120" w:after="120" w:line="234" w:lineRule="atLeast"/>
              <w:rPr>
                <w:rFonts w:eastAsia="Times New Roman" w:cs="Times New Roman"/>
                <w:color w:val="000000"/>
                <w:szCs w:val="26"/>
              </w:rPr>
            </w:pPr>
          </w:p>
          <w:p w14:paraId="6294F04B" w14:textId="77777777" w:rsidR="00537DC6" w:rsidRDefault="00537DC6" w:rsidP="00537DC6">
            <w:pPr>
              <w:spacing w:before="120" w:after="120" w:line="234" w:lineRule="atLeast"/>
              <w:jc w:val="both"/>
              <w:rPr>
                <w:rFonts w:eastAsia="Times New Roman" w:cs="Times New Roman"/>
                <w:color w:val="000000"/>
                <w:szCs w:val="26"/>
              </w:rPr>
            </w:pPr>
          </w:p>
          <w:p w14:paraId="6130AEF3" w14:textId="223EE99D" w:rsidR="00DD0CEC" w:rsidRPr="00EE11C0" w:rsidRDefault="00DD0CEC" w:rsidP="00537DC6">
            <w:pPr>
              <w:spacing w:before="120" w:after="120" w:line="234" w:lineRule="atLeast"/>
              <w:rPr>
                <w:rFonts w:eastAsia="Times New Roman" w:cs="Times New Roman"/>
                <w:color w:val="000000"/>
                <w:szCs w:val="26"/>
              </w:rPr>
            </w:pPr>
            <w:r>
              <w:rPr>
                <w:rFonts w:eastAsia="Times New Roman" w:cs="Times New Roman"/>
                <w:color w:val="000000"/>
                <w:szCs w:val="26"/>
              </w:rPr>
              <w:t>Hoàn thành</w:t>
            </w:r>
          </w:p>
        </w:tc>
        <w:tc>
          <w:tcPr>
            <w:tcW w:w="1843" w:type="dxa"/>
            <w:vAlign w:val="center"/>
          </w:tcPr>
          <w:p w14:paraId="23B48E33" w14:textId="45939E07" w:rsidR="00FD105F" w:rsidRPr="00EE11C0" w:rsidRDefault="00FD105F" w:rsidP="00FE5B57">
            <w:pPr>
              <w:spacing w:before="120" w:after="120" w:line="234" w:lineRule="atLeast"/>
              <w:rPr>
                <w:rFonts w:eastAsia="Times New Roman" w:cs="Times New Roman"/>
                <w:color w:val="000000"/>
                <w:szCs w:val="26"/>
              </w:rPr>
            </w:pPr>
          </w:p>
        </w:tc>
      </w:tr>
      <w:tr w:rsidR="00FD105F" w:rsidRPr="00650EA1" w14:paraId="38F66B2E" w14:textId="77777777" w:rsidTr="00537DC6">
        <w:tc>
          <w:tcPr>
            <w:tcW w:w="850" w:type="dxa"/>
            <w:vAlign w:val="center"/>
          </w:tcPr>
          <w:p w14:paraId="40C96F20" w14:textId="77777777" w:rsidR="00FD105F" w:rsidRPr="00650EA1"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lastRenderedPageBreak/>
              <w:t>13</w:t>
            </w:r>
          </w:p>
        </w:tc>
        <w:tc>
          <w:tcPr>
            <w:tcW w:w="3119" w:type="dxa"/>
            <w:vAlign w:val="center"/>
          </w:tcPr>
          <w:p w14:paraId="0AB90488"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Triển khai dịch vụ chứng thực chữ ký số cho các hệ thống thông tin và thiết bị di động để thuận tiện cho việc sử dụng của người dân, doanh nghiệp, cán bộ, công chức, viên chức v</w:t>
            </w:r>
            <w:r w:rsidRPr="00EE11C0">
              <w:rPr>
                <w:rFonts w:eastAsia="Times New Roman" w:cs="Times New Roman"/>
                <w:color w:val="000000"/>
                <w:szCs w:val="26"/>
              </w:rPr>
              <w:t>à </w:t>
            </w:r>
            <w:r w:rsidRPr="00EE11C0">
              <w:rPr>
                <w:rFonts w:eastAsia="Times New Roman" w:cs="Times New Roman"/>
                <w:color w:val="000000"/>
                <w:szCs w:val="26"/>
                <w:lang w:val="vi-VN"/>
              </w:rPr>
              <w:t>các cơ quan nhà nước.</w:t>
            </w:r>
          </w:p>
        </w:tc>
        <w:tc>
          <w:tcPr>
            <w:tcW w:w="1276" w:type="dxa"/>
            <w:vAlign w:val="center"/>
          </w:tcPr>
          <w:p w14:paraId="76EF8A14"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Tháng 3/2019</w:t>
            </w:r>
          </w:p>
        </w:tc>
        <w:tc>
          <w:tcPr>
            <w:tcW w:w="1418" w:type="dxa"/>
            <w:vAlign w:val="center"/>
          </w:tcPr>
          <w:p w14:paraId="5E9115B4"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7EFA7EB7" w14:textId="77777777" w:rsidR="00FD105F" w:rsidRDefault="00FD105F" w:rsidP="00FE5B57">
            <w:pPr>
              <w:spacing w:before="120" w:after="120" w:line="234" w:lineRule="atLeast"/>
              <w:jc w:val="left"/>
              <w:rPr>
                <w:rFonts w:eastAsia="Times New Roman" w:cs="Times New Roman"/>
                <w:color w:val="000000"/>
                <w:szCs w:val="26"/>
                <w:lang w:val="vi-VN"/>
              </w:rPr>
            </w:pPr>
          </w:p>
          <w:p w14:paraId="6ADC3AFF" w14:textId="77777777" w:rsidR="00FD105F" w:rsidRDefault="00FD105F" w:rsidP="00FE5B57">
            <w:pPr>
              <w:spacing w:before="120" w:after="120" w:line="234" w:lineRule="atLeast"/>
              <w:jc w:val="left"/>
              <w:rPr>
                <w:rFonts w:eastAsia="Times New Roman" w:cs="Times New Roman"/>
                <w:color w:val="000000"/>
                <w:szCs w:val="26"/>
                <w:lang w:val="vi-VN"/>
              </w:rPr>
            </w:pPr>
          </w:p>
          <w:p w14:paraId="1DD0470B" w14:textId="77777777" w:rsidR="00FD105F" w:rsidRPr="00CA5178" w:rsidRDefault="00FD105F" w:rsidP="00FE5B57">
            <w:pPr>
              <w:spacing w:before="120" w:after="120" w:line="234" w:lineRule="atLeast"/>
              <w:jc w:val="left"/>
              <w:rPr>
                <w:rFonts w:eastAsia="Times New Roman" w:cs="Times New Roman"/>
                <w:color w:val="000000"/>
                <w:szCs w:val="26"/>
              </w:rPr>
            </w:pPr>
            <w:r>
              <w:rPr>
                <w:rFonts w:eastAsia="Times New Roman" w:cs="Times New Roman"/>
                <w:color w:val="000000"/>
                <w:szCs w:val="26"/>
              </w:rPr>
              <w:t>Hoàn thành</w:t>
            </w:r>
          </w:p>
        </w:tc>
        <w:tc>
          <w:tcPr>
            <w:tcW w:w="1843" w:type="dxa"/>
            <w:vAlign w:val="center"/>
          </w:tcPr>
          <w:p w14:paraId="5A4234F4" w14:textId="4B223D05" w:rsidR="00FD105F" w:rsidRPr="000E6FE6" w:rsidRDefault="000E6FE6" w:rsidP="00F34669">
            <w:pPr>
              <w:spacing w:before="120" w:after="120" w:line="234" w:lineRule="atLeast"/>
              <w:rPr>
                <w:rFonts w:eastAsia="Times New Roman" w:cs="Times New Roman"/>
                <w:color w:val="000000"/>
                <w:szCs w:val="26"/>
              </w:rPr>
            </w:pPr>
            <w:r>
              <w:rPr>
                <w:rFonts w:eastAsia="Times New Roman" w:cs="Times New Roman"/>
                <w:color w:val="000000"/>
                <w:szCs w:val="26"/>
              </w:rPr>
              <w:t>Điều chỉnh, Cấp bổ sung hằng năm</w:t>
            </w:r>
          </w:p>
        </w:tc>
      </w:tr>
      <w:tr w:rsidR="00FD105F" w:rsidRPr="00650EA1" w14:paraId="4550480B" w14:textId="77777777" w:rsidTr="00537DC6">
        <w:tc>
          <w:tcPr>
            <w:tcW w:w="850" w:type="dxa"/>
            <w:vAlign w:val="center"/>
          </w:tcPr>
          <w:p w14:paraId="607A84D2" w14:textId="77777777" w:rsidR="00FD105F"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14</w:t>
            </w:r>
          </w:p>
        </w:tc>
        <w:tc>
          <w:tcPr>
            <w:tcW w:w="3119" w:type="dxa"/>
            <w:vAlign w:val="center"/>
          </w:tcPr>
          <w:p w14:paraId="57466692" w14:textId="77777777" w:rsidR="00FD105F" w:rsidRPr="00EE11C0" w:rsidRDefault="00FD105F" w:rsidP="00FE5B57">
            <w:pPr>
              <w:spacing w:before="120" w:after="120" w:line="234" w:lineRule="atLeast"/>
              <w:jc w:val="both"/>
              <w:rPr>
                <w:rFonts w:eastAsia="Times New Roman" w:cs="Times New Roman"/>
                <w:color w:val="000000"/>
                <w:szCs w:val="26"/>
              </w:rPr>
            </w:pPr>
            <w:r w:rsidRPr="00EE11C0">
              <w:rPr>
                <w:rFonts w:eastAsia="Times New Roman" w:cs="Times New Roman"/>
                <w:color w:val="000000"/>
                <w:szCs w:val="26"/>
                <w:lang w:val="vi-VN"/>
              </w:rPr>
              <w:t>Xây dựng Chương trình, tổ chức đào tạo, tập huấn cho các cán bộ, công chức, viên chức về Chính phủ điện tử, Chính quyền điện tử; khai thác sử dụng các hệ thống thông tin, dịch vụ công trực tuyến mức độ 3, 4 và làm việc trên môi trường mạng.</w:t>
            </w:r>
          </w:p>
        </w:tc>
        <w:tc>
          <w:tcPr>
            <w:tcW w:w="1276" w:type="dxa"/>
            <w:vAlign w:val="center"/>
          </w:tcPr>
          <w:p w14:paraId="42D9D9AA" w14:textId="77777777" w:rsidR="00FD105F" w:rsidRPr="00EE11C0" w:rsidRDefault="00FD105F" w:rsidP="00FE5B57">
            <w:pPr>
              <w:spacing w:before="120" w:after="120" w:line="234" w:lineRule="atLeast"/>
              <w:rPr>
                <w:rFonts w:eastAsia="Times New Roman" w:cs="Times New Roman"/>
                <w:color w:val="000000"/>
                <w:szCs w:val="26"/>
              </w:rPr>
            </w:pPr>
            <w:r>
              <w:rPr>
                <w:rFonts w:eastAsia="Times New Roman" w:cs="Times New Roman"/>
                <w:color w:val="000000"/>
                <w:szCs w:val="26"/>
              </w:rPr>
              <w:t>Năm 2020</w:t>
            </w:r>
          </w:p>
        </w:tc>
        <w:tc>
          <w:tcPr>
            <w:tcW w:w="1418" w:type="dxa"/>
            <w:vAlign w:val="center"/>
          </w:tcPr>
          <w:p w14:paraId="3A801471" w14:textId="77777777" w:rsidR="00FD105F" w:rsidRPr="00EE11C0" w:rsidRDefault="00FD105F" w:rsidP="00FE5B57">
            <w:pPr>
              <w:spacing w:before="120" w:after="120" w:line="234" w:lineRule="atLeast"/>
              <w:rPr>
                <w:rFonts w:eastAsia="Times New Roman" w:cs="Times New Roman"/>
                <w:color w:val="000000"/>
                <w:szCs w:val="26"/>
              </w:rPr>
            </w:pPr>
          </w:p>
        </w:tc>
        <w:tc>
          <w:tcPr>
            <w:tcW w:w="1275" w:type="dxa"/>
          </w:tcPr>
          <w:p w14:paraId="50DEA90D" w14:textId="77777777" w:rsidR="00C41F56" w:rsidRDefault="00C41F56" w:rsidP="00FE5B57">
            <w:pPr>
              <w:spacing w:before="120" w:after="120" w:line="234" w:lineRule="atLeast"/>
              <w:jc w:val="left"/>
              <w:rPr>
                <w:rFonts w:eastAsia="Times New Roman" w:cs="Times New Roman"/>
                <w:color w:val="000000"/>
                <w:szCs w:val="26"/>
              </w:rPr>
            </w:pPr>
          </w:p>
          <w:p w14:paraId="0F78CF99" w14:textId="77777777" w:rsidR="00C41F56" w:rsidRDefault="00C41F56" w:rsidP="00FE5B57">
            <w:pPr>
              <w:spacing w:before="120" w:after="120" w:line="234" w:lineRule="atLeast"/>
              <w:jc w:val="left"/>
              <w:rPr>
                <w:rFonts w:eastAsia="Times New Roman" w:cs="Times New Roman"/>
                <w:color w:val="000000"/>
                <w:szCs w:val="26"/>
              </w:rPr>
            </w:pPr>
          </w:p>
          <w:p w14:paraId="12F75E34" w14:textId="77777777" w:rsidR="00537DC6" w:rsidRDefault="00537DC6" w:rsidP="00FE5B57">
            <w:pPr>
              <w:spacing w:before="120" w:after="120" w:line="234" w:lineRule="atLeast"/>
              <w:jc w:val="left"/>
              <w:rPr>
                <w:rFonts w:eastAsia="Times New Roman" w:cs="Times New Roman"/>
                <w:color w:val="000000"/>
                <w:szCs w:val="26"/>
              </w:rPr>
            </w:pPr>
          </w:p>
          <w:p w14:paraId="740E3ECF" w14:textId="77777777" w:rsidR="00537DC6" w:rsidRDefault="00537DC6" w:rsidP="00FE5B57">
            <w:pPr>
              <w:spacing w:before="120" w:after="120" w:line="234" w:lineRule="atLeast"/>
              <w:jc w:val="left"/>
              <w:rPr>
                <w:rFonts w:eastAsia="Times New Roman" w:cs="Times New Roman"/>
                <w:color w:val="000000"/>
                <w:szCs w:val="26"/>
              </w:rPr>
            </w:pPr>
          </w:p>
          <w:p w14:paraId="7477C283" w14:textId="77777777" w:rsidR="00537DC6" w:rsidRDefault="00537DC6" w:rsidP="00FE5B57">
            <w:pPr>
              <w:spacing w:before="120" w:after="120" w:line="234" w:lineRule="atLeast"/>
              <w:jc w:val="left"/>
              <w:rPr>
                <w:rFonts w:eastAsia="Times New Roman" w:cs="Times New Roman"/>
                <w:color w:val="000000"/>
                <w:szCs w:val="26"/>
              </w:rPr>
            </w:pPr>
          </w:p>
          <w:p w14:paraId="7D24FA39" w14:textId="77777777" w:rsidR="00537DC6" w:rsidRDefault="00537DC6" w:rsidP="00FE5B57">
            <w:pPr>
              <w:spacing w:before="120" w:after="120" w:line="234" w:lineRule="atLeast"/>
              <w:jc w:val="left"/>
              <w:rPr>
                <w:rFonts w:eastAsia="Times New Roman" w:cs="Times New Roman"/>
                <w:color w:val="000000"/>
                <w:szCs w:val="26"/>
              </w:rPr>
            </w:pPr>
          </w:p>
          <w:p w14:paraId="3CF96DBA" w14:textId="77777777" w:rsidR="00537DC6" w:rsidRDefault="00537DC6" w:rsidP="00FE5B57">
            <w:pPr>
              <w:spacing w:before="120" w:after="120" w:line="234" w:lineRule="atLeast"/>
              <w:jc w:val="left"/>
              <w:rPr>
                <w:rFonts w:eastAsia="Times New Roman" w:cs="Times New Roman"/>
                <w:color w:val="000000"/>
                <w:szCs w:val="26"/>
              </w:rPr>
            </w:pPr>
          </w:p>
          <w:p w14:paraId="5E9D0A0A" w14:textId="1DEA34D4" w:rsidR="00FD105F" w:rsidRPr="00E84D33" w:rsidRDefault="000E6FE6" w:rsidP="00FE5B57">
            <w:pPr>
              <w:spacing w:before="120" w:after="120" w:line="234" w:lineRule="atLeast"/>
              <w:jc w:val="left"/>
              <w:rPr>
                <w:rFonts w:eastAsia="Times New Roman" w:cs="Times New Roman"/>
                <w:color w:val="000000"/>
                <w:szCs w:val="26"/>
              </w:rPr>
            </w:pPr>
            <w:r>
              <w:rPr>
                <w:rFonts w:eastAsia="Times New Roman" w:cs="Times New Roman"/>
                <w:color w:val="000000"/>
                <w:szCs w:val="26"/>
              </w:rPr>
              <w:t>Thường xuyên</w:t>
            </w:r>
          </w:p>
        </w:tc>
        <w:tc>
          <w:tcPr>
            <w:tcW w:w="1843" w:type="dxa"/>
            <w:vAlign w:val="center"/>
          </w:tcPr>
          <w:p w14:paraId="49971D6A" w14:textId="28EA9C08" w:rsidR="00FD105F" w:rsidRPr="00B15F34" w:rsidRDefault="000E6FE6" w:rsidP="00E84D33">
            <w:pPr>
              <w:spacing w:before="120" w:after="120" w:line="234" w:lineRule="atLeast"/>
              <w:rPr>
                <w:rFonts w:eastAsia="Times New Roman" w:cs="Times New Roman"/>
                <w:color w:val="000000"/>
                <w:szCs w:val="26"/>
              </w:rPr>
            </w:pPr>
            <w:r>
              <w:rPr>
                <w:rFonts w:eastAsia="Times New Roman" w:cs="Times New Roman"/>
                <w:color w:val="000000"/>
                <w:szCs w:val="26"/>
              </w:rPr>
              <w:t xml:space="preserve">Trong năm 2020 </w:t>
            </w:r>
            <w:r w:rsidR="003E25A8">
              <w:t xml:space="preserve">Tổ chức tập huấn bồi dưỡng kiến thức về </w:t>
            </w:r>
            <w:r w:rsidR="003E25A8">
              <w:t>CNTT</w:t>
            </w:r>
            <w:r w:rsidR="003E25A8">
              <w:t xml:space="preserve"> phục vụ xây dựng </w:t>
            </w:r>
            <w:r w:rsidR="003E25A8">
              <w:t>CQĐT</w:t>
            </w:r>
            <w:r w:rsidR="003E25A8">
              <w:t xml:space="preserve">, chính quyền số cho cán bộ, công chức, viên chức tỉnh Đắk Lắk với hơn 70 học viên tham dự. Tổ chức </w:t>
            </w:r>
            <w:r w:rsidR="00E84D33">
              <w:t xml:space="preserve">02 lớp </w:t>
            </w:r>
            <w:r w:rsidR="003E25A8">
              <w:t xml:space="preserve">diễn tập phòng thủ tấn công mạng cho thành viên Đội ứng cứu sự cố an toàn thông tin mạng tỉnh </w:t>
            </w:r>
          </w:p>
        </w:tc>
      </w:tr>
    </w:tbl>
    <w:p w14:paraId="33E8B459" w14:textId="77777777" w:rsidR="00602881" w:rsidRDefault="00602881"/>
    <w:sectPr w:rsidR="00602881" w:rsidSect="00D340FC">
      <w:headerReference w:type="default" r:id="rId6"/>
      <w:pgSz w:w="11907" w:h="16840" w:code="9"/>
      <w:pgMar w:top="1134" w:right="851" w:bottom="1134" w:left="1701" w:header="720" w:footer="720" w:gutter="0"/>
      <w:pgNumType w:start="2"/>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204A5" w16cid:durableId="238B33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2395" w14:textId="77777777" w:rsidR="004A4841" w:rsidRDefault="004A4841" w:rsidP="00B2672D">
      <w:r>
        <w:separator/>
      </w:r>
    </w:p>
  </w:endnote>
  <w:endnote w:type="continuationSeparator" w:id="0">
    <w:p w14:paraId="34AC5567" w14:textId="77777777" w:rsidR="004A4841" w:rsidRDefault="004A4841" w:rsidP="00B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1444" w14:textId="77777777" w:rsidR="004A4841" w:rsidRDefault="004A4841" w:rsidP="00B2672D">
      <w:r>
        <w:separator/>
      </w:r>
    </w:p>
  </w:footnote>
  <w:footnote w:type="continuationSeparator" w:id="0">
    <w:p w14:paraId="034C4BF3" w14:textId="77777777" w:rsidR="004A4841" w:rsidRDefault="004A4841" w:rsidP="00B26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71860"/>
      <w:docPartObj>
        <w:docPartGallery w:val="Page Numbers (Top of Page)"/>
        <w:docPartUnique/>
      </w:docPartObj>
    </w:sdtPr>
    <w:sdtEndPr>
      <w:rPr>
        <w:noProof/>
      </w:rPr>
    </w:sdtEndPr>
    <w:sdtContent>
      <w:p w14:paraId="64E62D5B" w14:textId="35F1B816" w:rsidR="00C52862" w:rsidRDefault="00C52862">
        <w:pPr>
          <w:pStyle w:val="Header"/>
        </w:pPr>
        <w:r>
          <w:fldChar w:fldCharType="begin"/>
        </w:r>
        <w:r>
          <w:instrText xml:space="preserve"> PAGE   \* MERGEFORMAT </w:instrText>
        </w:r>
        <w:r>
          <w:fldChar w:fldCharType="separate"/>
        </w:r>
        <w:r w:rsidR="00BA64BB">
          <w:rPr>
            <w:noProof/>
          </w:rPr>
          <w:t>4</w:t>
        </w:r>
        <w:r>
          <w:rPr>
            <w:noProof/>
          </w:rPr>
          <w:fldChar w:fldCharType="end"/>
        </w:r>
      </w:p>
    </w:sdtContent>
  </w:sdt>
  <w:p w14:paraId="6D66DFDC" w14:textId="77777777" w:rsidR="00C52862" w:rsidRPr="00C52862" w:rsidRDefault="00C52862" w:rsidP="00C52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5F"/>
    <w:rsid w:val="000E6FE6"/>
    <w:rsid w:val="00150A68"/>
    <w:rsid w:val="001F4CF5"/>
    <w:rsid w:val="00213322"/>
    <w:rsid w:val="003671D5"/>
    <w:rsid w:val="003C4746"/>
    <w:rsid w:val="003E25A8"/>
    <w:rsid w:val="00413BDE"/>
    <w:rsid w:val="004A4841"/>
    <w:rsid w:val="00507D7C"/>
    <w:rsid w:val="00537DC6"/>
    <w:rsid w:val="005A5EEF"/>
    <w:rsid w:val="00602881"/>
    <w:rsid w:val="006F42CD"/>
    <w:rsid w:val="00720324"/>
    <w:rsid w:val="00866FBC"/>
    <w:rsid w:val="008A6F7B"/>
    <w:rsid w:val="00967B86"/>
    <w:rsid w:val="00B2672D"/>
    <w:rsid w:val="00B97901"/>
    <w:rsid w:val="00BA64BB"/>
    <w:rsid w:val="00BD3BDF"/>
    <w:rsid w:val="00C41F56"/>
    <w:rsid w:val="00C52862"/>
    <w:rsid w:val="00C53C20"/>
    <w:rsid w:val="00C6515C"/>
    <w:rsid w:val="00D340FC"/>
    <w:rsid w:val="00DA4D6A"/>
    <w:rsid w:val="00DD0CEC"/>
    <w:rsid w:val="00E84D33"/>
    <w:rsid w:val="00F34669"/>
    <w:rsid w:val="00FD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EC770"/>
  <w15:chartTrackingRefBased/>
  <w15:docId w15:val="{41FD5C37-8871-4675-941D-72C47D18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5F"/>
    <w:pPr>
      <w:spacing w:after="0" w:line="240" w:lineRule="auto"/>
      <w:jc w:val="center"/>
    </w:pPr>
    <w:rPr>
      <w:rFonts w:eastAsia="Calibri" w:cs="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05F"/>
    <w:pPr>
      <w:spacing w:after="0" w:line="240" w:lineRule="auto"/>
    </w:pPr>
    <w:rPr>
      <w:rFonts w:eastAsia="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672D"/>
    <w:pPr>
      <w:tabs>
        <w:tab w:val="center" w:pos="4680"/>
        <w:tab w:val="right" w:pos="9360"/>
      </w:tabs>
    </w:pPr>
  </w:style>
  <w:style w:type="character" w:customStyle="1" w:styleId="HeaderChar">
    <w:name w:val="Header Char"/>
    <w:basedOn w:val="DefaultParagraphFont"/>
    <w:link w:val="Header"/>
    <w:uiPriority w:val="99"/>
    <w:rsid w:val="00B2672D"/>
    <w:rPr>
      <w:rFonts w:eastAsia="Calibri" w:cs="Arial"/>
      <w:sz w:val="26"/>
    </w:rPr>
  </w:style>
  <w:style w:type="paragraph" w:styleId="Footer">
    <w:name w:val="footer"/>
    <w:basedOn w:val="Normal"/>
    <w:link w:val="FooterChar"/>
    <w:uiPriority w:val="99"/>
    <w:unhideWhenUsed/>
    <w:rsid w:val="00B2672D"/>
    <w:pPr>
      <w:tabs>
        <w:tab w:val="center" w:pos="4680"/>
        <w:tab w:val="right" w:pos="9360"/>
      </w:tabs>
    </w:pPr>
  </w:style>
  <w:style w:type="character" w:customStyle="1" w:styleId="FooterChar">
    <w:name w:val="Footer Char"/>
    <w:basedOn w:val="DefaultParagraphFont"/>
    <w:link w:val="Footer"/>
    <w:uiPriority w:val="99"/>
    <w:rsid w:val="00B2672D"/>
    <w:rPr>
      <w:rFonts w:eastAsia="Calibri" w:cs="Arial"/>
      <w:sz w:val="26"/>
    </w:rPr>
  </w:style>
  <w:style w:type="character" w:styleId="CommentReference">
    <w:name w:val="annotation reference"/>
    <w:basedOn w:val="DefaultParagraphFont"/>
    <w:uiPriority w:val="99"/>
    <w:semiHidden/>
    <w:unhideWhenUsed/>
    <w:rsid w:val="00866FBC"/>
    <w:rPr>
      <w:sz w:val="16"/>
      <w:szCs w:val="16"/>
    </w:rPr>
  </w:style>
  <w:style w:type="paragraph" w:styleId="CommentText">
    <w:name w:val="annotation text"/>
    <w:basedOn w:val="Normal"/>
    <w:link w:val="CommentTextChar"/>
    <w:uiPriority w:val="99"/>
    <w:semiHidden/>
    <w:unhideWhenUsed/>
    <w:rsid w:val="00866FBC"/>
    <w:rPr>
      <w:sz w:val="20"/>
      <w:szCs w:val="20"/>
    </w:rPr>
  </w:style>
  <w:style w:type="character" w:customStyle="1" w:styleId="CommentTextChar">
    <w:name w:val="Comment Text Char"/>
    <w:basedOn w:val="DefaultParagraphFont"/>
    <w:link w:val="CommentText"/>
    <w:uiPriority w:val="99"/>
    <w:semiHidden/>
    <w:rsid w:val="00866FBC"/>
    <w:rPr>
      <w:rFonts w:eastAsia="Calibri" w:cs="Arial"/>
      <w:sz w:val="20"/>
      <w:szCs w:val="20"/>
    </w:rPr>
  </w:style>
  <w:style w:type="paragraph" w:styleId="CommentSubject">
    <w:name w:val="annotation subject"/>
    <w:basedOn w:val="CommentText"/>
    <w:next w:val="CommentText"/>
    <w:link w:val="CommentSubjectChar"/>
    <w:uiPriority w:val="99"/>
    <w:semiHidden/>
    <w:unhideWhenUsed/>
    <w:rsid w:val="00866FBC"/>
    <w:rPr>
      <w:b/>
      <w:bCs/>
    </w:rPr>
  </w:style>
  <w:style w:type="character" w:customStyle="1" w:styleId="CommentSubjectChar">
    <w:name w:val="Comment Subject Char"/>
    <w:basedOn w:val="CommentTextChar"/>
    <w:link w:val="CommentSubject"/>
    <w:uiPriority w:val="99"/>
    <w:semiHidden/>
    <w:rsid w:val="00866FBC"/>
    <w:rPr>
      <w:rFonts w:eastAsia="Calibri" w:cs="Arial"/>
      <w:b/>
      <w:bCs/>
      <w:sz w:val="20"/>
      <w:szCs w:val="20"/>
    </w:rPr>
  </w:style>
  <w:style w:type="paragraph" w:styleId="BalloonText">
    <w:name w:val="Balloon Text"/>
    <w:basedOn w:val="Normal"/>
    <w:link w:val="BalloonTextChar"/>
    <w:uiPriority w:val="99"/>
    <w:semiHidden/>
    <w:unhideWhenUsed/>
    <w:rsid w:val="00866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BC"/>
    <w:rPr>
      <w:rFonts w:ascii="Segoe UI" w:eastAsia="Calibri" w:hAnsi="Segoe UI" w:cs="Segoe UI"/>
      <w:sz w:val="18"/>
      <w:szCs w:val="18"/>
    </w:rPr>
  </w:style>
  <w:style w:type="paragraph" w:styleId="Revision">
    <w:name w:val="Revision"/>
    <w:hidden/>
    <w:uiPriority w:val="99"/>
    <w:semiHidden/>
    <w:rsid w:val="00E84D33"/>
    <w:pPr>
      <w:spacing w:after="0" w:line="240" w:lineRule="auto"/>
    </w:pPr>
    <w:rPr>
      <w:rFonts w:eastAsia="Calibri" w:cs="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2020-12-11T04:11:00Z</dcterms:created>
  <dcterms:modified xsi:type="dcterms:W3CDTF">2020-12-21T08:45:00Z</dcterms:modified>
</cp:coreProperties>
</file>